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6EE61">
      <w:pPr>
        <w:spacing w:line="900" w:lineRule="exact"/>
        <w:ind w:left="-42" w:leftChars="-20" w:right="-136" w:rightChars="-65" w:firstLine="59" w:firstLineChars="6"/>
        <w:jc w:val="center"/>
        <w:rPr>
          <w:rFonts w:hint="eastAsia" w:ascii="华文中宋" w:hAnsi="华文中宋" w:eastAsia="华文中宋" w:cs="Times New Roman"/>
          <w:b/>
          <w:bCs/>
          <w:color w:val="FF0000"/>
          <w:spacing w:val="133"/>
          <w:kern w:val="40"/>
          <w:sz w:val="72"/>
          <w:szCs w:val="72"/>
        </w:rPr>
      </w:pPr>
      <w:r>
        <w:rPr>
          <w:rFonts w:hint="eastAsia" w:ascii="华文中宋" w:hAnsi="华文中宋" w:eastAsia="华文中宋" w:cs="Times New Roman"/>
          <w:b/>
          <w:bCs/>
          <w:color w:val="FF0000"/>
          <w:spacing w:val="133"/>
          <w:kern w:val="40"/>
          <w:sz w:val="72"/>
          <w:szCs w:val="72"/>
        </w:rPr>
        <w:t>深圳市福田区司法局</w:t>
      </w:r>
    </w:p>
    <w:p w14:paraId="7429FBDD">
      <w:pPr>
        <w:keepNext w:val="0"/>
        <w:keepLines w:val="0"/>
        <w:pageBreakBefore w:val="0"/>
        <w:widowControl w:val="0"/>
        <w:kinsoku/>
        <w:wordWrap/>
        <w:overflowPunct/>
        <w:topLinePunct w:val="0"/>
        <w:autoSpaceDE/>
        <w:autoSpaceDN/>
        <w:bidi w:val="0"/>
        <w:adjustRightInd/>
        <w:snapToGrid/>
        <w:spacing w:line="539" w:lineRule="exact"/>
        <w:ind w:left="0" w:leftChars="0" w:right="0" w:rightChars="0"/>
        <w:jc w:val="center"/>
        <w:textAlignment w:val="auto"/>
        <w:outlineLvl w:val="9"/>
        <w:rPr>
          <w:rFonts w:hint="default" w:ascii="Times New Roman" w:hAnsi="Times New Roman" w:eastAsia="方正小标宋简体" w:cs="Times New Roman"/>
          <w:sz w:val="44"/>
          <w:szCs w:val="44"/>
          <w:lang w:val="en-US" w:eastAsia="zh-CN"/>
        </w:rPr>
      </w:pPr>
      <w:r>
        <w:rPr>
          <w:rFonts w:ascii="Times New Roman" w:hAnsi="Times New Roman" w:eastAsia="仿宋_GB2312" w:cs="Times New Roman"/>
          <w:color w:val="FF0000"/>
          <w:sz w:val="44"/>
          <w:szCs w:val="44"/>
        </w:rPr>
        <mc:AlternateContent>
          <mc:Choice Requires="wps">
            <w:drawing>
              <wp:anchor distT="0" distB="0" distL="114300" distR="114300" simplePos="0" relativeHeight="251660288" behindDoc="0" locked="0" layoutInCell="1" allowOverlap="1">
                <wp:simplePos x="0" y="0"/>
                <wp:positionH relativeFrom="column">
                  <wp:posOffset>-93345</wp:posOffset>
                </wp:positionH>
                <wp:positionV relativeFrom="paragraph">
                  <wp:posOffset>63500</wp:posOffset>
                </wp:positionV>
                <wp:extent cx="5829300" cy="635"/>
                <wp:effectExtent l="0" t="28575" r="0" b="46990"/>
                <wp:wrapNone/>
                <wp:docPr id="1" name="直接连接符 1"/>
                <wp:cNvGraphicFramePr/>
                <a:graphic xmlns:a="http://schemas.openxmlformats.org/drawingml/2006/main">
                  <a:graphicData uri="http://schemas.microsoft.com/office/word/2010/wordprocessingShape">
                    <wps:wsp>
                      <wps:cNvCnPr/>
                      <wps:spPr>
                        <a:xfrm>
                          <a:off x="0" y="0"/>
                          <a:ext cx="5829300"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5pt;margin-top:5pt;height:0.05pt;width:459pt;z-index:251660288;mso-width-relative:page;mso-height-relative:page;" filled="f" stroked="t" coordsize="21600,21600" o:gfxdata="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1eFDo1AAAAAkBAAAPAAAAAAAAAAEAIAAAACIAAABkcnMvZG93bnJldi54bWxQ&#10;SwECFAAUAAAACACHTuJAxtRG4/sBAADtAwAADgAAAAAAAAABACAAAAAjAQAAZHJzL2Uyb0RvYy54&#10;bWxQSwUGAAAAAAYABgBZAQAAkAUAAAAA&#10;">
                <v:fill on="f" focussize="0,0"/>
                <v:stroke weight="4.5pt" color="#FF0000" linestyle="thickThin" joinstyle="round"/>
                <v:imagedata o:title=""/>
                <o:lock v:ext="edit" aspectratio="f"/>
              </v:line>
            </w:pict>
          </mc:Fallback>
        </mc:AlternateContent>
      </w:r>
    </w:p>
    <w:p w14:paraId="7341FFD3">
      <w:pPr>
        <w:keepNext w:val="0"/>
        <w:keepLines w:val="0"/>
        <w:pageBreakBefore w:val="0"/>
        <w:widowControl w:val="0"/>
        <w:kinsoku/>
        <w:wordWrap/>
        <w:overflowPunct/>
        <w:topLinePunct w:val="0"/>
        <w:autoSpaceDE/>
        <w:autoSpaceDN/>
        <w:bidi w:val="0"/>
        <w:adjustRightInd/>
        <w:snapToGrid/>
        <w:spacing w:line="53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律师事务所和律师执业活动</w:t>
      </w:r>
    </w:p>
    <w:p w14:paraId="1F6CC84B">
      <w:pPr>
        <w:keepNext w:val="0"/>
        <w:keepLines w:val="0"/>
        <w:pageBreakBefore w:val="0"/>
        <w:widowControl w:val="0"/>
        <w:kinsoku/>
        <w:wordWrap/>
        <w:overflowPunct/>
        <w:topLinePunct w:val="0"/>
        <w:autoSpaceDE/>
        <w:autoSpaceDN/>
        <w:bidi w:val="0"/>
        <w:adjustRightInd/>
        <w:snapToGrid/>
        <w:spacing w:line="53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投诉不予受理告知书</w:t>
      </w:r>
    </w:p>
    <w:p w14:paraId="1F424C11">
      <w:pPr>
        <w:keepNext w:val="0"/>
        <w:keepLines w:val="0"/>
        <w:pageBreakBefore w:val="0"/>
        <w:widowControl w:val="0"/>
        <w:kinsoku/>
        <w:wordWrap/>
        <w:overflowPunct/>
        <w:topLinePunct w:val="0"/>
        <w:autoSpaceDE/>
        <w:autoSpaceDN/>
        <w:bidi w:val="0"/>
        <w:adjustRightInd/>
        <w:snapToGrid/>
        <w:spacing w:line="539"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深福司律投拒字〔2026〕第1257号</w:t>
      </w:r>
    </w:p>
    <w:p w14:paraId="049419D2">
      <w:pPr>
        <w:keepNext w:val="0"/>
        <w:keepLines w:val="0"/>
        <w:pageBreakBefore w:val="0"/>
        <w:widowControl w:val="0"/>
        <w:kinsoku/>
        <w:wordWrap/>
        <w:overflowPunct/>
        <w:topLinePunct w:val="0"/>
        <w:autoSpaceDE/>
        <w:autoSpaceDN/>
        <w:bidi w:val="0"/>
        <w:adjustRightInd/>
        <w:snapToGrid/>
        <w:spacing w:line="539" w:lineRule="exact"/>
        <w:ind w:left="0" w:leftChars="0" w:right="0" w:rightChars="0"/>
        <w:jc w:val="both"/>
        <w:textAlignment w:val="auto"/>
        <w:outlineLvl w:val="9"/>
        <w:rPr>
          <w:rFonts w:hint="default" w:ascii="Times New Roman" w:hAnsi="Times New Roman" w:eastAsia="仿宋_GB2312" w:cs="Times New Roman"/>
          <w:color w:val="auto"/>
          <w:sz w:val="32"/>
          <w:szCs w:val="32"/>
          <w:u w:val="single"/>
          <w:lang w:val="en-US" w:eastAsia="zh-CN"/>
        </w:rPr>
      </w:pPr>
    </w:p>
    <w:p w14:paraId="40ABD169">
      <w:pPr>
        <w:keepNext w:val="0"/>
        <w:keepLines w:val="0"/>
        <w:pageBreakBefore w:val="0"/>
        <w:widowControl w:val="0"/>
        <w:kinsoku/>
        <w:wordWrap/>
        <w:overflowPunct/>
        <w:topLinePunct w:val="0"/>
        <w:autoSpaceDE/>
        <w:autoSpaceDN/>
        <w:bidi w:val="0"/>
        <w:adjustRightInd/>
        <w:snapToGrid/>
        <w:spacing w:line="539" w:lineRule="exact"/>
        <w:ind w:left="0" w:leftChars="0" w:right="0" w:rightChars="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王丽敏</w:t>
      </w:r>
      <w:r>
        <w:rPr>
          <w:rFonts w:hint="eastAsia" w:ascii="仿宋_GB2312" w:hAnsi="仿宋_GB2312" w:eastAsia="仿宋_GB2312" w:cs="仿宋_GB2312"/>
          <w:color w:val="auto"/>
          <w:sz w:val="32"/>
          <w:szCs w:val="32"/>
          <w:u w:val="none"/>
          <w:lang w:val="en-US" w:eastAsia="zh-CN"/>
        </w:rPr>
        <w:t>：</w:t>
      </w:r>
    </w:p>
    <w:p w14:paraId="7EE9B24A">
      <w:pPr>
        <w:keepNext w:val="0"/>
        <w:keepLines w:val="0"/>
        <w:pageBreakBefore w:val="0"/>
        <w:widowControl w:val="0"/>
        <w:kinsoku/>
        <w:wordWrap/>
        <w:overflowPunct/>
        <w:topLinePunct w:val="0"/>
        <w:autoSpaceDE/>
        <w:autoSpaceDN/>
        <w:bidi w:val="0"/>
        <w:adjustRightInd/>
        <w:snapToGrid/>
        <w:spacing w:line="53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我局于</w:t>
      </w:r>
      <w:r>
        <w:rPr>
          <w:rFonts w:hint="eastAsia" w:ascii="仿宋_GB2312" w:hAnsi="仿宋_GB2312" w:eastAsia="仿宋_GB2312" w:cs="仿宋_GB2312"/>
          <w:sz w:val="32"/>
          <w:szCs w:val="32"/>
          <w:u w:val="none"/>
          <w:lang w:val="en-US" w:eastAsia="zh-CN"/>
        </w:rPr>
        <w:t>2026年4月2日通过深圳市司法局转办的方式收到你投诉广东格祥律师事务所的材料</w:t>
      </w:r>
      <w:r>
        <w:rPr>
          <w:rFonts w:hint="eastAsia" w:ascii="仿宋_GB2312" w:hAnsi="仿宋_GB2312" w:eastAsia="仿宋_GB2312" w:cs="仿宋_GB2312"/>
          <w:color w:val="auto"/>
          <w:sz w:val="32"/>
          <w:szCs w:val="32"/>
          <w:u w:val="none"/>
          <w:lang w:val="en-US" w:eastAsia="zh-CN"/>
        </w:rPr>
        <w:t>。</w:t>
      </w:r>
    </w:p>
    <w:p w14:paraId="5A3FA1F3">
      <w:pPr>
        <w:keepNext w:val="0"/>
        <w:keepLines w:val="0"/>
        <w:pageBreakBefore w:val="0"/>
        <w:widowControl w:val="0"/>
        <w:kinsoku/>
        <w:wordWrap/>
        <w:overflowPunct/>
        <w:topLinePunct w:val="0"/>
        <w:autoSpaceDE/>
        <w:autoSpaceDN/>
        <w:bidi w:val="0"/>
        <w:adjustRightInd/>
        <w:snapToGrid/>
        <w:spacing w:line="539"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经审查，你提交的《民事委托代理合同》显示，甲方王丽敏，乙方广东格祥（宝安）律师事务所。你提供的支付6000元支付截图、4000元退费截图显示，交易对方为广东格祥（宝安）律师事务所。</w:t>
      </w:r>
    </w:p>
    <w:p w14:paraId="5B5032E6">
      <w:pPr>
        <w:keepNext w:val="0"/>
        <w:keepLines w:val="0"/>
        <w:pageBreakBefore w:val="0"/>
        <w:widowControl w:val="0"/>
        <w:kinsoku/>
        <w:wordWrap/>
        <w:overflowPunct/>
        <w:topLinePunct w:val="0"/>
        <w:autoSpaceDE/>
        <w:autoSpaceDN/>
        <w:bidi w:val="0"/>
        <w:adjustRightInd/>
        <w:snapToGrid/>
        <w:spacing w:line="53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律师事务所管理办法》第六十三条规定“律师事务所应当加强对分所执业和管理活动的监督，履行下列管理职责：（一）任免分所负责人；（二）决定派驻分所律师，核准分所聘用律师人选；（三）审核、批准分所的内部管理制度；（四）审核、批准分所的年度工作计划、年度工作总结；（五）指导、监督分所的执业活动及重大法律事务的办理；（六）指导、监督分所的财务活动，审核、批准分所的分配方案和年度财务预算、决算；（七）决定分所重要事项的变更、分所停办和分所资产的处置；（八）本所规定的其他由律师事务所决定的事项。律师事务所应当依法对其分所的债务承担责任。”你投诉称“广东格祥（宝安）律师事务所未向本人提供任何实质性的诉讼代理、调查取证等法律服务，未开具任何合法收费票据。广东格祥律师事务所作为该分所的设立总所，对分所上述全程违规行为，未履行任何监督、管理、纠正、查处义务，未对分所收费管理、案件办理、服务规范进行任何制约，管控职责完全缺失，依法应当对分所的全部违规行为承担连带责任。”你投诉广东格祥律师事务所的事项，不属于违反《中华人民共和国律师法》及律师管理法规、规章规定的情形。你要求退费的诉求，建议根据你与广东格祥（宝安）律师事务所签订的《民事委托代理合同》约定的争议解决途径处理。现根据《广东省司法厅律师和律师事务所执业活动投诉处理办法》第十四条第二项“司法行政部门应当自收到投诉材料之日起十个工作日内进行审查，按以下情形作出书面处理：（二）不属于司法行政部门职责范围的，应当告知投诉人不予受理及其理由……”第十五条第四项“属于司法行政部门职责范围的投诉有下列情形之一的，可以不予受理：（四）投诉事项已经或者依法应当通过诉讼、仲裁、行政复议等法定途径解决的”的规定，我局决定不予受理。</w:t>
      </w:r>
    </w:p>
    <w:p w14:paraId="4C111DD4">
      <w:pPr>
        <w:keepNext w:val="0"/>
        <w:keepLines w:val="0"/>
        <w:pageBreakBefore w:val="0"/>
        <w:widowControl w:val="0"/>
        <w:kinsoku/>
        <w:wordWrap/>
        <w:overflowPunct/>
        <w:topLinePunct w:val="0"/>
        <w:autoSpaceDE/>
        <w:autoSpaceDN/>
        <w:bidi w:val="0"/>
        <w:adjustRightInd/>
        <w:snapToGrid/>
        <w:spacing w:line="53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如对本决定不服的，可自收到本告知书之日起60日内，依法向深圳市福田区人民政府或深圳市司法局申请行政复议，或自收到本告知书之日起6个月内向深圳市盐田区人民法院提起行政诉讼。</w:t>
      </w:r>
    </w:p>
    <w:p w14:paraId="3F4B9D3E">
      <w:pPr>
        <w:keepNext w:val="0"/>
        <w:keepLines w:val="0"/>
        <w:pageBreakBefore w:val="0"/>
        <w:widowControl w:val="0"/>
        <w:kinsoku/>
        <w:wordWrap/>
        <w:overflowPunct/>
        <w:topLinePunct w:val="0"/>
        <w:autoSpaceDE/>
        <w:autoSpaceDN/>
        <w:bidi w:val="0"/>
        <w:adjustRightInd/>
        <w:snapToGrid/>
        <w:spacing w:line="539"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14:paraId="204A152A">
      <w:pPr>
        <w:keepNext w:val="0"/>
        <w:keepLines w:val="0"/>
        <w:pageBreakBefore w:val="0"/>
        <w:widowControl w:val="0"/>
        <w:kinsoku/>
        <w:wordWrap/>
        <w:overflowPunct/>
        <w:topLinePunct w:val="0"/>
        <w:autoSpaceDE/>
        <w:autoSpaceDN/>
        <w:bidi w:val="0"/>
        <w:adjustRightInd/>
        <w:snapToGrid/>
        <w:spacing w:line="539" w:lineRule="exact"/>
        <w:ind w:left="0" w:leftChars="0"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深圳市福田区司法局</w:t>
      </w:r>
    </w:p>
    <w:p w14:paraId="5DD60B78">
      <w:pPr>
        <w:keepNext w:val="0"/>
        <w:keepLines w:val="0"/>
        <w:pageBreakBefore w:val="0"/>
        <w:widowControl w:val="0"/>
        <w:kinsoku/>
        <w:wordWrap/>
        <w:overflowPunct/>
        <w:topLinePunct w:val="0"/>
        <w:autoSpaceDE/>
        <w:autoSpaceDN/>
        <w:bidi w:val="0"/>
        <w:adjustRightInd/>
        <w:snapToGrid/>
        <w:spacing w:line="539" w:lineRule="exact"/>
        <w:ind w:right="0" w:rightChars="0"/>
        <w:jc w:val="both"/>
        <w:textAlignment w:val="auto"/>
        <w:outlineLvl w:val="9"/>
      </w:pPr>
      <w:r>
        <w:rPr>
          <w:rFonts w:hint="eastAsia" w:ascii="仿宋_GB2312" w:hAnsi="仿宋_GB2312" w:eastAsia="仿宋_GB2312" w:cs="仿宋_GB2312"/>
          <w:color w:val="auto"/>
          <w:sz w:val="32"/>
          <w:szCs w:val="32"/>
          <w:lang w:val="en-US" w:eastAsia="zh-CN"/>
        </w:rPr>
        <w:t xml:space="preserve">                                      2026年4月9</w:t>
      </w:r>
      <w:bookmarkStart w:id="0" w:name="_GoBack"/>
      <w:bookmarkEnd w:id="0"/>
      <w:r>
        <w:rPr>
          <w:rFonts w:hint="eastAsia" w:ascii="仿宋_GB2312" w:hAnsi="仿宋_GB2312" w:eastAsia="仿宋_GB2312" w:cs="仿宋_GB2312"/>
          <w:color w:val="auto"/>
          <w:sz w:val="32"/>
          <w:szCs w:val="32"/>
          <w:lang w:val="en-US" w:eastAsia="zh-CN"/>
        </w:rPr>
        <w:t>日</w:t>
      </w:r>
    </w:p>
    <w:sectPr>
      <w:footerReference r:id="rId3" w:type="default"/>
      <w:pgSz w:w="11906" w:h="16838"/>
      <w:pgMar w:top="2098" w:right="1474"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84D87">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BDBB3">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6BDBB3">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MjQ3MDA2NmQxYjlkYjgwOGYwMGRkZDg3YmM2MmIifQ=="/>
  </w:docVars>
  <w:rsids>
    <w:rsidRoot w:val="7E7D6ACC"/>
    <w:rsid w:val="00D07817"/>
    <w:rsid w:val="01A56688"/>
    <w:rsid w:val="02386622"/>
    <w:rsid w:val="02B52978"/>
    <w:rsid w:val="03E2226C"/>
    <w:rsid w:val="05D97E37"/>
    <w:rsid w:val="06AC26FF"/>
    <w:rsid w:val="088C1F29"/>
    <w:rsid w:val="09453035"/>
    <w:rsid w:val="0B537169"/>
    <w:rsid w:val="0CC41DB3"/>
    <w:rsid w:val="0E6B438E"/>
    <w:rsid w:val="0E9B1D3E"/>
    <w:rsid w:val="0EE3107B"/>
    <w:rsid w:val="100E549C"/>
    <w:rsid w:val="121C218A"/>
    <w:rsid w:val="12CA3408"/>
    <w:rsid w:val="14794216"/>
    <w:rsid w:val="14E551F5"/>
    <w:rsid w:val="154E6C03"/>
    <w:rsid w:val="165B50DF"/>
    <w:rsid w:val="17E8444C"/>
    <w:rsid w:val="17F3558D"/>
    <w:rsid w:val="1B8D1DE8"/>
    <w:rsid w:val="1BCF0CAE"/>
    <w:rsid w:val="1BCF3CD9"/>
    <w:rsid w:val="1C465285"/>
    <w:rsid w:val="1EA50E83"/>
    <w:rsid w:val="1F9116BA"/>
    <w:rsid w:val="1FC00BA4"/>
    <w:rsid w:val="26F356F3"/>
    <w:rsid w:val="27C70430"/>
    <w:rsid w:val="2AAD0A77"/>
    <w:rsid w:val="2BD96984"/>
    <w:rsid w:val="2CCF0B32"/>
    <w:rsid w:val="2D385E3D"/>
    <w:rsid w:val="305D39F2"/>
    <w:rsid w:val="30E26A5C"/>
    <w:rsid w:val="32323660"/>
    <w:rsid w:val="329A3CE1"/>
    <w:rsid w:val="333669F0"/>
    <w:rsid w:val="386121DB"/>
    <w:rsid w:val="39495149"/>
    <w:rsid w:val="39C656D7"/>
    <w:rsid w:val="3FF403FA"/>
    <w:rsid w:val="437E5B71"/>
    <w:rsid w:val="439416B6"/>
    <w:rsid w:val="440853AC"/>
    <w:rsid w:val="44A12AE2"/>
    <w:rsid w:val="45925DAD"/>
    <w:rsid w:val="495D5A1F"/>
    <w:rsid w:val="4A367202"/>
    <w:rsid w:val="4A566166"/>
    <w:rsid w:val="4AB823D9"/>
    <w:rsid w:val="4C7031FE"/>
    <w:rsid w:val="4FB03B29"/>
    <w:rsid w:val="506863A4"/>
    <w:rsid w:val="53E52DB4"/>
    <w:rsid w:val="5490372A"/>
    <w:rsid w:val="5613290E"/>
    <w:rsid w:val="576F7CE7"/>
    <w:rsid w:val="58343043"/>
    <w:rsid w:val="5B8640D8"/>
    <w:rsid w:val="5DA46C2D"/>
    <w:rsid w:val="5EFC3E46"/>
    <w:rsid w:val="6256605D"/>
    <w:rsid w:val="67760FA3"/>
    <w:rsid w:val="69F14CBF"/>
    <w:rsid w:val="6A415844"/>
    <w:rsid w:val="6CBA7B30"/>
    <w:rsid w:val="70105F68"/>
    <w:rsid w:val="704A516B"/>
    <w:rsid w:val="747671D2"/>
    <w:rsid w:val="74EC47BA"/>
    <w:rsid w:val="758A79D4"/>
    <w:rsid w:val="765069A7"/>
    <w:rsid w:val="7797731C"/>
    <w:rsid w:val="78296305"/>
    <w:rsid w:val="79837C9F"/>
    <w:rsid w:val="7B130B37"/>
    <w:rsid w:val="7B82586C"/>
    <w:rsid w:val="7D4D68A0"/>
    <w:rsid w:val="7D781125"/>
    <w:rsid w:val="7E7D6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1002</Words>
  <Characters>1021</Characters>
  <Lines>0</Lines>
  <Paragraphs>0</Paragraphs>
  <TotalTime>13</TotalTime>
  <ScaleCrop>false</ScaleCrop>
  <LinksUpToDate>false</LinksUpToDate>
  <CharactersWithSpaces>1098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2025-01-20T00:35:00Z</dcterms:created>
  <dc:creator>敏</dc:creator>
  <cp:lastModifiedBy>敏</cp:lastModifiedBy>
  <dcterms:modified xsi:type="dcterms:W3CDTF">2026-04-09T02:14:31Z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7DB15AA00D0948018BC1EADAF3F4BB7E_11</vt:lpwstr>
  </property>
  <property fmtid="{D5CDD505-2E9C-101B-9397-08002B2CF9AE}" pid="4" name="KSOTemplateDocerSaveRecord">
    <vt:lpwstr>eyJoZGlkIjoiOTcyMjQ3MDA2NmQxYjlkYjgwOGYwMGRkZDg3YmM2MmIiLCJ1c2VySWQiOiI0NTM1NzQyODAifQ==</vt:lpwstr>
  </property>
</Properties>
</file>