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78"/>
        <w:gridCol w:w="2257"/>
        <w:gridCol w:w="2466"/>
        <w:gridCol w:w="3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当事人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案由</w:t>
            </w:r>
          </w:p>
        </w:tc>
        <w:tc>
          <w:tcPr>
            <w:tcW w:w="246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听证会举行时间</w:t>
            </w:r>
          </w:p>
        </w:tc>
        <w:tc>
          <w:tcPr>
            <w:tcW w:w="3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听证会举行地点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  <w:jc w:val="center"/>
        </w:trPr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u w:val="none"/>
                <w:vertAlign w:val="baseline"/>
              </w:rPr>
            </w:pPr>
            <w:r>
              <w:rPr>
                <w:rFonts w:hint="eastAsia"/>
                <w:sz w:val="30"/>
                <w:szCs w:val="30"/>
                <w:u w:val="none"/>
                <w:vertAlign w:val="baseline"/>
                <w:lang w:eastAsia="zh-CN"/>
              </w:rPr>
              <w:t>苏育辉</w:t>
            </w:r>
            <w:r>
              <w:rPr>
                <w:rFonts w:hint="eastAsia"/>
                <w:sz w:val="30"/>
                <w:szCs w:val="30"/>
                <w:u w:val="none"/>
                <w:vertAlign w:val="baseline"/>
              </w:rPr>
              <w:t xml:space="preserve"> 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苏育辉</w:t>
            </w:r>
            <w:r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  <w:t>涉嫌违法建设</w:t>
            </w:r>
          </w:p>
        </w:tc>
        <w:tc>
          <w:tcPr>
            <w:tcW w:w="2466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2026年4月24日上午10时00分</w:t>
            </w:r>
          </w:p>
        </w:tc>
        <w:tc>
          <w:tcPr>
            <w:tcW w:w="3693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深圳市福田区景</w:t>
            </w:r>
            <w:bookmarkStart w:id="0" w:name="_GoBack"/>
            <w:bookmarkEnd w:id="0"/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田路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6号莲花街道办事处316室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FBE85"/>
    <w:rsid w:val="27EF7CCF"/>
    <w:rsid w:val="5B6FBE85"/>
    <w:rsid w:val="FFD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2025-05-19T18:30:00Z</dcterms:created>
  <dc:creator>李柯霖</dc:creator>
  <cp:lastModifiedBy>huawei</cp:lastModifiedBy>
  <dcterms:modified xsi:type="dcterms:W3CDTF">2026-04-08T11:58:24Z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2052-11.8.2.12229</vt:lpwstr>
  </property>
  <property fmtid="{D5CDD505-2E9C-101B-9397-08002B2CF9AE}" pid="3" name="ICV">
    <vt:lpwstr>0D002B850C8582D960D2D5691FFC8114</vt:lpwstr>
  </property>
</Properties>
</file>