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86" w:line="560" w:lineRule="exact"/>
        <w:jc w:val="center"/>
        <w:outlineLvl w:val="0"/>
        <w:rPr>
          <w:rFonts w:hint="eastAsia" w:ascii="黑体" w:hAnsi="黑体" w:eastAsia="黑体" w:cs="黑体"/>
          <w:color w:val="auto"/>
          <w:sz w:val="43"/>
          <w:szCs w:val="43"/>
          <w:highlight w:val="none"/>
        </w:rPr>
      </w:pPr>
      <w:r>
        <w:rPr>
          <w:rFonts w:hint="eastAsia" w:ascii="黑体" w:hAnsi="黑体" w:eastAsia="黑体" w:cs="黑体"/>
          <w:color w:val="auto"/>
          <w:spacing w:val="9"/>
          <w:sz w:val="43"/>
          <w:szCs w:val="43"/>
          <w:highlight w:val="none"/>
          <w:lang w:eastAsia="zh-CN"/>
        </w:rPr>
        <w:t>关于</w:t>
      </w:r>
      <w:r>
        <w:rPr>
          <w:rFonts w:hint="eastAsia" w:ascii="黑体" w:hAnsi="黑体" w:eastAsia="黑体" w:cs="黑体"/>
          <w:color w:val="auto"/>
          <w:spacing w:val="9"/>
          <w:sz w:val="43"/>
          <w:szCs w:val="43"/>
          <w:highlight w:val="none"/>
        </w:rPr>
        <w:t>委托第三方机构开展</w:t>
      </w:r>
      <w:r>
        <w:rPr>
          <w:rFonts w:hint="eastAsia" w:ascii="黑体" w:hAnsi="黑体" w:eastAsia="黑体" w:cs="黑体"/>
          <w:color w:val="auto"/>
          <w:spacing w:val="9"/>
          <w:sz w:val="43"/>
          <w:szCs w:val="43"/>
          <w:highlight w:val="none"/>
          <w:lang w:val="en-US" w:eastAsia="zh-CN"/>
        </w:rPr>
        <w:t>“福田场景超市”宣传服务</w:t>
      </w:r>
      <w:r>
        <w:rPr>
          <w:rFonts w:hint="eastAsia" w:ascii="黑体" w:hAnsi="黑体" w:eastAsia="黑体" w:cs="黑体"/>
          <w:color w:val="auto"/>
          <w:spacing w:val="9"/>
          <w:sz w:val="43"/>
          <w:szCs w:val="43"/>
          <w:highlight w:val="none"/>
          <w:lang w:eastAsia="zh-CN"/>
        </w:rPr>
        <w:t>的</w:t>
      </w:r>
      <w:r>
        <w:rPr>
          <w:rFonts w:hint="eastAsia" w:ascii="黑体" w:hAnsi="黑体" w:eastAsia="黑体" w:cs="黑体"/>
          <w:color w:val="auto"/>
          <w:spacing w:val="9"/>
          <w:sz w:val="43"/>
          <w:szCs w:val="43"/>
          <w:highlight w:val="none"/>
        </w:rPr>
        <w:t>采购需求书</w:t>
      </w:r>
    </w:p>
    <w:p>
      <w:pPr>
        <w:spacing w:line="264" w:lineRule="auto"/>
        <w:rPr>
          <w:rFonts w:ascii="Arial"/>
          <w:color w:val="auto"/>
          <w:sz w:val="21"/>
          <w:highlight w:val="none"/>
        </w:rPr>
      </w:pPr>
    </w:p>
    <w:p>
      <w:pPr>
        <w:pStyle w:val="2"/>
        <w:keepNext w:val="0"/>
        <w:keepLines w:val="0"/>
        <w:pageBreakBefore w:val="0"/>
        <w:wordWrap/>
        <w:overflowPunct/>
        <w:topLinePunct w:val="0"/>
        <w:bidi w:val="0"/>
        <w:spacing w:before="0" w:beforeLines="50" w:line="560" w:lineRule="exact"/>
        <w:ind w:left="34" w:right="87" w:firstLine="640"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5"/>
          <w:highlight w:val="none"/>
        </w:rPr>
        <w:t>为贯彻落实国家省市关于人工智能发展战略部署，支撑实施“场景福地”示范应用行动，做好场景宣传工作，人工智能产业办公室拟采购“福田场景超市”宣传服务商。</w:t>
      </w:r>
      <w:r>
        <w:rPr>
          <w:rFonts w:hint="eastAsia" w:ascii="仿宋_GB2312" w:hAnsi="仿宋_GB2312" w:eastAsia="仿宋_GB2312" w:cs="仿宋_GB2312"/>
          <w:color w:val="auto"/>
          <w:spacing w:val="7"/>
          <w:highlight w:val="none"/>
        </w:rPr>
        <w:t>项目预算金额</w:t>
      </w:r>
      <w:r>
        <w:rPr>
          <w:rFonts w:hint="eastAsia" w:ascii="仿宋_GB2312" w:hAnsi="仿宋_GB2312" w:eastAsia="仿宋_GB2312" w:cs="仿宋_GB2312"/>
          <w:color w:val="auto"/>
          <w:spacing w:val="7"/>
          <w:highlight w:val="none"/>
          <w:lang w:val="en-US" w:eastAsia="zh-CN"/>
        </w:rPr>
        <w:t>12</w:t>
      </w:r>
      <w:r>
        <w:rPr>
          <w:rFonts w:hint="eastAsia" w:ascii="仿宋_GB2312" w:hAnsi="仿宋_GB2312" w:eastAsia="仿宋_GB2312" w:cs="仿宋_GB2312"/>
          <w:color w:val="auto"/>
          <w:spacing w:val="7"/>
          <w:highlight w:val="none"/>
        </w:rPr>
        <w:t>万</w:t>
      </w:r>
      <w:r>
        <w:rPr>
          <w:rFonts w:hint="eastAsia" w:ascii="仿宋_GB2312" w:hAnsi="仿宋_GB2312" w:eastAsia="仿宋_GB2312" w:cs="仿宋_GB2312"/>
          <w:color w:val="auto"/>
          <w:spacing w:val="7"/>
          <w:highlight w:val="none"/>
          <w:lang w:val="en-US" w:eastAsia="zh-CN"/>
        </w:rPr>
        <w:t>元</w:t>
      </w:r>
      <w:r>
        <w:rPr>
          <w:rFonts w:hint="eastAsia" w:ascii="仿宋_GB2312" w:hAnsi="仿宋_GB2312" w:eastAsia="仿宋_GB2312" w:cs="仿宋_GB2312"/>
          <w:color w:val="auto"/>
          <w:spacing w:val="8"/>
          <w:highlight w:val="none"/>
        </w:rPr>
        <w:t>以内，拟采用</w:t>
      </w:r>
      <w:r>
        <w:rPr>
          <w:rFonts w:hint="eastAsia" w:ascii="仿宋_GB2312" w:hAnsi="仿宋_GB2312" w:eastAsia="仿宋_GB2312" w:cs="仿宋_GB2312"/>
          <w:color w:val="auto"/>
          <w:spacing w:val="8"/>
          <w:highlight w:val="none"/>
          <w:lang w:val="en-US" w:eastAsia="zh-CN"/>
        </w:rPr>
        <w:t>比价谈判</w:t>
      </w:r>
      <w:r>
        <w:rPr>
          <w:rFonts w:hint="eastAsia" w:ascii="仿宋_GB2312" w:hAnsi="仿宋_GB2312" w:eastAsia="仿宋_GB2312" w:cs="仿宋_GB2312"/>
          <w:color w:val="auto"/>
          <w:spacing w:val="8"/>
          <w:highlight w:val="none"/>
        </w:rPr>
        <w:t>方式进行采购。</w:t>
      </w:r>
    </w:p>
    <w:p>
      <w:pPr>
        <w:pStyle w:val="2"/>
        <w:keepNext w:val="0"/>
        <w:keepLines w:val="0"/>
        <w:pageBreakBefore w:val="0"/>
        <w:numPr>
          <w:ilvl w:val="0"/>
          <w:numId w:val="1"/>
        </w:numPr>
        <w:wordWrap/>
        <w:overflowPunct/>
        <w:topLinePunct w:val="0"/>
        <w:bidi w:val="0"/>
        <w:spacing w:before="0" w:beforeLines="50" w:line="560" w:lineRule="exact"/>
        <w:ind w:left="681"/>
        <w:outlineLvl w:val="1"/>
        <w:rPr>
          <w:rFonts w:hint="eastAsia" w:ascii="仿宋_GB2312" w:hAnsi="仿宋_GB2312" w:eastAsia="仿宋_GB2312" w:cs="仿宋_GB2312"/>
          <w:b/>
          <w:bCs/>
          <w:color w:val="auto"/>
          <w:spacing w:val="4"/>
          <w:highlight w:val="none"/>
          <w:lang w:val="en-US" w:eastAsia="zh-CN"/>
        </w:rPr>
      </w:pPr>
      <w:r>
        <w:rPr>
          <w:rFonts w:hint="eastAsia" w:ascii="仿宋_GB2312" w:hAnsi="仿宋_GB2312" w:eastAsia="仿宋_GB2312" w:cs="仿宋_GB2312"/>
          <w:b/>
          <w:bCs/>
          <w:color w:val="auto"/>
          <w:spacing w:val="4"/>
          <w:highlight w:val="none"/>
        </w:rPr>
        <w:t>采购项目概况</w:t>
      </w:r>
      <w:r>
        <w:rPr>
          <w:rFonts w:hint="eastAsia" w:ascii="仿宋_GB2312" w:hAnsi="仿宋_GB2312" w:eastAsia="仿宋_GB2312" w:cs="仿宋_GB2312"/>
          <w:b/>
          <w:bCs/>
          <w:color w:val="auto"/>
          <w:spacing w:val="4"/>
          <w:highlight w:val="none"/>
          <w:lang w:eastAsia="zh-CN"/>
        </w:rPr>
        <w:t>及服务内容</w:t>
      </w:r>
    </w:p>
    <w:p>
      <w:pPr>
        <w:pStyle w:val="2"/>
        <w:keepNext w:val="0"/>
        <w:keepLines w:val="0"/>
        <w:pageBreakBefore w:val="0"/>
        <w:wordWrap/>
        <w:overflowPunct/>
        <w:topLinePunct w:val="0"/>
        <w:bidi w:val="0"/>
        <w:spacing w:before="0" w:beforeLines="50" w:line="560" w:lineRule="exact"/>
        <w:ind w:left="34" w:right="87" w:firstLine="640" w:firstLineChars="200"/>
        <w:rPr>
          <w:rFonts w:hint="default" w:ascii="仿宋_GB2312" w:hAnsi="仿宋_GB2312" w:eastAsia="仿宋_GB2312" w:cs="仿宋_GB2312"/>
          <w:snapToGrid w:val="0"/>
          <w:color w:val="auto"/>
          <w:spacing w:val="8"/>
          <w:kern w:val="0"/>
          <w:sz w:val="31"/>
          <w:szCs w:val="31"/>
          <w:highlight w:val="none"/>
          <w:lang w:val="en-US" w:eastAsia="zh-CN" w:bidi="ar-SA"/>
        </w:rPr>
      </w:pPr>
      <w:r>
        <w:rPr>
          <w:rFonts w:hint="eastAsia" w:ascii="仿宋_GB2312" w:hAnsi="仿宋_GB2312" w:eastAsia="仿宋_GB2312" w:cs="仿宋_GB2312"/>
          <w:color w:val="auto"/>
          <w:spacing w:val="5"/>
          <w:highlight w:val="none"/>
        </w:rPr>
        <w:t>“福田场景超市”宣传服务</w:t>
      </w:r>
      <w:r>
        <w:rPr>
          <w:rFonts w:hint="eastAsia" w:ascii="仿宋_GB2312" w:hAnsi="仿宋_GB2312" w:eastAsia="仿宋_GB2312" w:cs="仿宋_GB2312"/>
          <w:color w:val="auto"/>
          <w:spacing w:val="5"/>
          <w:highlight w:val="none"/>
          <w:lang w:val="en-US" w:eastAsia="zh-CN"/>
        </w:rPr>
        <w:t>具体服务</w:t>
      </w:r>
      <w:r>
        <w:rPr>
          <w:rFonts w:hint="eastAsia" w:ascii="仿宋_GB2312" w:hAnsi="仿宋_GB2312" w:eastAsia="仿宋_GB2312" w:cs="仿宋_GB2312"/>
          <w:color w:val="auto"/>
          <w:spacing w:val="5"/>
          <w:highlight w:val="none"/>
          <w:lang w:eastAsia="zh-CN"/>
        </w:rPr>
        <w:t>内容</w:t>
      </w:r>
      <w:r>
        <w:rPr>
          <w:rFonts w:hint="eastAsia" w:ascii="仿宋_GB2312" w:hAnsi="仿宋_GB2312" w:eastAsia="仿宋_GB2312" w:cs="仿宋_GB2312"/>
          <w:color w:val="auto"/>
          <w:spacing w:val="5"/>
          <w:highlight w:val="none"/>
          <w:lang w:val="en-US" w:eastAsia="zh-CN"/>
        </w:rPr>
        <w:t>为：</w:t>
      </w:r>
      <w:r>
        <w:rPr>
          <w:rFonts w:hint="eastAsia" w:ascii="仿宋_GB2312" w:hAnsi="仿宋_GB2312" w:eastAsia="仿宋_GB2312" w:cs="仿宋_GB2312"/>
          <w:snapToGrid w:val="0"/>
          <w:color w:val="auto"/>
          <w:spacing w:val="8"/>
          <w:kern w:val="0"/>
          <w:sz w:val="31"/>
          <w:szCs w:val="31"/>
          <w:highlight w:val="none"/>
          <w:lang w:val="en-US" w:eastAsia="zh-CN" w:bidi="ar-SA"/>
        </w:rPr>
        <w:t>制作一个三分钟左右的宣传视频，包括但不限于设计、制作、适配播放尺寸等全过程服务。视频内容应包含场所场景化、场景产品化、产品产业化等内容，使用福气家族福猴（</w:t>
      </w:r>
      <w:r>
        <w:rPr>
          <w:rFonts w:hint="eastAsia" w:ascii="仿宋_GB2312" w:hAnsi="仿宋_GB2312" w:eastAsia="仿宋_GB2312" w:cs="仿宋_GB2312"/>
          <w:sz w:val="32"/>
          <w:szCs w:val="32"/>
        </w:rPr>
        <w:t>Fukki</w:t>
      </w:r>
      <w:r>
        <w:rPr>
          <w:rFonts w:hint="eastAsia" w:ascii="仿宋_GB2312" w:hAnsi="仿宋_GB2312" w:eastAsia="仿宋_GB2312" w:cs="仿宋_GB2312"/>
          <w:snapToGrid w:val="0"/>
          <w:color w:val="auto"/>
          <w:spacing w:val="8"/>
          <w:kern w:val="0"/>
          <w:sz w:val="31"/>
          <w:szCs w:val="31"/>
          <w:highlight w:val="none"/>
          <w:lang w:val="en-US" w:eastAsia="zh-CN" w:bidi="ar-SA"/>
        </w:rPr>
        <w:t>）的卡通形象三维模型进行介绍。</w:t>
      </w:r>
    </w:p>
    <w:p>
      <w:pPr>
        <w:pStyle w:val="2"/>
        <w:keepNext w:val="0"/>
        <w:keepLines w:val="0"/>
        <w:pageBreakBefore w:val="0"/>
        <w:wordWrap/>
        <w:overflowPunct/>
        <w:topLinePunct w:val="0"/>
        <w:bidi w:val="0"/>
        <w:spacing w:before="0" w:beforeLines="50" w:line="560" w:lineRule="exact"/>
        <w:ind w:left="684"/>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4"/>
          <w:highlight w:val="none"/>
          <w:lang w:val="en-US" w:eastAsia="zh-CN"/>
        </w:rPr>
        <w:t>二</w:t>
      </w:r>
      <w:r>
        <w:rPr>
          <w:rFonts w:hint="eastAsia" w:ascii="仿宋_GB2312" w:hAnsi="仿宋_GB2312" w:eastAsia="仿宋_GB2312" w:cs="仿宋_GB2312"/>
          <w:b/>
          <w:bCs/>
          <w:color w:val="auto"/>
          <w:spacing w:val="4"/>
          <w:highlight w:val="none"/>
        </w:rPr>
        <w:t>、项目管理和服务要求</w:t>
      </w:r>
    </w:p>
    <w:p>
      <w:pPr>
        <w:pStyle w:val="2"/>
        <w:keepNext w:val="0"/>
        <w:keepLines w:val="0"/>
        <w:pageBreakBefore w:val="0"/>
        <w:wordWrap/>
        <w:overflowPunct/>
        <w:topLinePunct w:val="0"/>
        <w:bidi w:val="0"/>
        <w:spacing w:before="0" w:beforeLines="50" w:line="560" w:lineRule="exact"/>
        <w:ind w:left="689"/>
        <w:outlineLvl w:val="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1"/>
          <w:highlight w:val="none"/>
        </w:rPr>
        <w:t>1.服务团队要求：</w:t>
      </w:r>
    </w:p>
    <w:p>
      <w:pPr>
        <w:pStyle w:val="2"/>
        <w:keepNext w:val="0"/>
        <w:keepLines w:val="0"/>
        <w:pageBreakBefore w:val="0"/>
        <w:wordWrap/>
        <w:overflowPunct/>
        <w:topLinePunct w:val="0"/>
        <w:bidi w:val="0"/>
        <w:spacing w:before="0" w:beforeLines="50" w:line="560" w:lineRule="exact"/>
        <w:ind w:left="680"/>
        <w:outlineLvl w:val="0"/>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（1）拥护中华人民共和国宪法，遵守国家法律和社会</w:t>
      </w:r>
    </w:p>
    <w:p>
      <w:pPr>
        <w:pStyle w:val="2"/>
        <w:keepNext w:val="0"/>
        <w:keepLines w:val="0"/>
        <w:pageBreakBefore w:val="0"/>
        <w:wordWrap/>
        <w:overflowPunct/>
        <w:topLinePunct w:val="0"/>
        <w:bidi w:val="0"/>
        <w:spacing w:before="0" w:beforeLines="50" w:line="560" w:lineRule="exact"/>
        <w:ind w:left="41"/>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4"/>
          <w:highlight w:val="none"/>
        </w:rPr>
        <w:t>公德；</w:t>
      </w:r>
    </w:p>
    <w:p>
      <w:pPr>
        <w:pStyle w:val="2"/>
        <w:keepNext w:val="0"/>
        <w:keepLines w:val="0"/>
        <w:pageBreakBefore w:val="0"/>
        <w:wordWrap/>
        <w:overflowPunct/>
        <w:topLinePunct w:val="0"/>
        <w:bidi w:val="0"/>
        <w:spacing w:before="0" w:beforeLines="50" w:line="560" w:lineRule="exact"/>
        <w:ind w:left="46" w:right="90" w:firstLine="648"/>
        <w:rPr>
          <w:rFonts w:hint="eastAsia" w:ascii="仿宋_GB2312" w:hAnsi="仿宋_GB2312" w:eastAsia="仿宋_GB2312" w:cs="仿宋_GB2312"/>
          <w:color w:val="auto"/>
          <w:spacing w:val="14"/>
          <w:highlight w:val="none"/>
        </w:rPr>
      </w:pPr>
      <w:r>
        <w:rPr>
          <w:rFonts w:hint="eastAsia" w:ascii="仿宋_GB2312" w:hAnsi="仿宋_GB2312" w:eastAsia="仿宋_GB2312" w:cs="仿宋_GB2312"/>
          <w:color w:val="auto"/>
          <w:spacing w:val="10"/>
          <w:highlight w:val="none"/>
        </w:rPr>
        <w:t>（2）申报单位</w:t>
      </w:r>
      <w:r>
        <w:rPr>
          <w:rFonts w:hint="eastAsia" w:ascii="仿宋_GB2312" w:hAnsi="仿宋_GB2312" w:eastAsia="仿宋_GB2312" w:cs="仿宋_GB2312"/>
          <w:color w:val="auto"/>
          <w:spacing w:val="10"/>
          <w:highlight w:val="none"/>
          <w:lang w:val="en-US" w:eastAsia="zh-CN"/>
        </w:rPr>
        <w:t>应是熟悉宣传视频制作</w:t>
      </w:r>
      <w:r>
        <w:rPr>
          <w:rFonts w:hint="eastAsia" w:ascii="仿宋_GB2312" w:hAnsi="仿宋_GB2312" w:eastAsia="仿宋_GB2312" w:cs="仿宋_GB2312"/>
          <w:color w:val="auto"/>
          <w:spacing w:val="10"/>
          <w:highlight w:val="none"/>
          <w:lang w:eastAsia="zh-CN"/>
        </w:rPr>
        <w:t>的</w:t>
      </w:r>
      <w:r>
        <w:rPr>
          <w:rFonts w:hint="eastAsia" w:ascii="仿宋_GB2312" w:hAnsi="仿宋_GB2312" w:eastAsia="仿宋_GB2312" w:cs="仿宋_GB2312"/>
          <w:color w:val="auto"/>
          <w:spacing w:val="14"/>
          <w:highlight w:val="none"/>
          <w:lang w:eastAsia="zh-CN"/>
        </w:rPr>
        <w:t>机构，政府机关同类项目服务经验丰富的优先、具备影视视频制作相关资质的优先</w:t>
      </w:r>
      <w:r>
        <w:rPr>
          <w:rFonts w:hint="eastAsia" w:ascii="仿宋_GB2312" w:hAnsi="仿宋_GB2312" w:eastAsia="仿宋_GB2312" w:cs="仿宋_GB2312"/>
          <w:color w:val="auto"/>
          <w:spacing w:val="14"/>
          <w:highlight w:val="none"/>
        </w:rPr>
        <w:t>。</w:t>
      </w:r>
    </w:p>
    <w:p>
      <w:pPr>
        <w:pStyle w:val="2"/>
        <w:keepNext w:val="0"/>
        <w:keepLines w:val="0"/>
        <w:pageBreakBefore w:val="0"/>
        <w:wordWrap/>
        <w:overflowPunct/>
        <w:topLinePunct w:val="0"/>
        <w:bidi w:val="0"/>
        <w:spacing w:before="0" w:beforeLines="50" w:line="560" w:lineRule="exact"/>
        <w:ind w:left="36" w:right="88" w:firstLine="644"/>
        <w:rPr>
          <w:rFonts w:hint="eastAsia" w:ascii="仿宋_GB2312" w:hAnsi="仿宋_GB2312" w:eastAsia="仿宋_GB2312" w:cs="仿宋_GB2312"/>
          <w:color w:val="auto"/>
          <w:spacing w:val="4"/>
          <w:highlight w:val="none"/>
        </w:rPr>
      </w:pPr>
      <w:r>
        <w:rPr>
          <w:rFonts w:hint="eastAsia" w:ascii="仿宋_GB2312" w:hAnsi="仿宋_GB2312" w:eastAsia="仿宋_GB2312" w:cs="仿宋_GB2312"/>
          <w:color w:val="auto"/>
          <w:spacing w:val="14"/>
          <w:highlight w:val="none"/>
        </w:rPr>
        <w:t>（3）具有良好的职业道德、信誉良好，无学术道德问</w:t>
      </w:r>
      <w:r>
        <w:rPr>
          <w:rFonts w:hint="eastAsia" w:ascii="仿宋_GB2312" w:hAnsi="仿宋_GB2312" w:eastAsia="仿宋_GB2312" w:cs="仿宋_GB2312"/>
          <w:color w:val="auto"/>
          <w:spacing w:val="8"/>
          <w:highlight w:val="none"/>
        </w:rPr>
        <w:t>题，无不良诚信记录，无违法犯罪记录或被相关行政部</w:t>
      </w:r>
      <w:r>
        <w:rPr>
          <w:rFonts w:hint="eastAsia" w:ascii="仿宋_GB2312" w:hAnsi="仿宋_GB2312" w:eastAsia="仿宋_GB2312" w:cs="仿宋_GB2312"/>
          <w:color w:val="auto"/>
          <w:spacing w:val="4"/>
          <w:highlight w:val="none"/>
        </w:rPr>
        <w:t>门立案调查。</w:t>
      </w:r>
    </w:p>
    <w:p>
      <w:pPr>
        <w:pStyle w:val="2"/>
        <w:keepNext w:val="0"/>
        <w:keepLines w:val="0"/>
        <w:pageBreakBefore w:val="0"/>
        <w:widowControl w:val="0"/>
        <w:kinsoku w:val="0"/>
        <w:wordWrap/>
        <w:overflowPunct/>
        <w:topLinePunct w:val="0"/>
        <w:autoSpaceDE w:val="0"/>
        <w:autoSpaceDN w:val="0"/>
        <w:bidi w:val="0"/>
        <w:adjustRightInd w:val="0"/>
        <w:snapToGrid w:val="0"/>
        <w:spacing w:before="0" w:beforeLines="50" w:line="560" w:lineRule="exact"/>
        <w:ind w:left="34" w:right="91" w:firstLine="646"/>
        <w:textAlignment w:val="baseline"/>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16"/>
          <w:highlight w:val="none"/>
        </w:rPr>
        <w:t>2.服务质量要求：</w:t>
      </w:r>
      <w:r>
        <w:rPr>
          <w:rFonts w:hint="eastAsia" w:ascii="仿宋_GB2312" w:hAnsi="仿宋_GB2312" w:eastAsia="仿宋_GB2312" w:cs="仿宋_GB2312"/>
          <w:color w:val="auto"/>
          <w:spacing w:val="16"/>
          <w:highlight w:val="none"/>
        </w:rPr>
        <w:t>中选单位应在采购单位要求的时间</w:t>
      </w:r>
      <w:r>
        <w:rPr>
          <w:rFonts w:hint="eastAsia" w:ascii="仿宋_GB2312" w:hAnsi="仿宋_GB2312" w:eastAsia="仿宋_GB2312" w:cs="仿宋_GB2312"/>
          <w:color w:val="auto"/>
          <w:spacing w:val="6"/>
          <w:highlight w:val="none"/>
        </w:rPr>
        <w:t>内，完成相应工作事项，达成目标要求</w:t>
      </w:r>
      <w:r>
        <w:rPr>
          <w:rFonts w:hint="eastAsia" w:ascii="仿宋_GB2312" w:hAnsi="仿宋_GB2312" w:eastAsia="仿宋_GB2312" w:cs="仿宋_GB2312"/>
          <w:color w:val="auto"/>
          <w:spacing w:val="6"/>
          <w:highlight w:val="none"/>
          <w:lang w:eastAsia="zh-CN"/>
        </w:rPr>
        <w:t>，并提交</w:t>
      </w:r>
      <w:r>
        <w:rPr>
          <w:rFonts w:hint="eastAsia" w:ascii="仿宋_GB2312" w:hAnsi="仿宋_GB2312" w:eastAsia="仿宋_GB2312" w:cs="仿宋_GB2312"/>
          <w:color w:val="auto"/>
          <w:spacing w:val="6"/>
          <w:highlight w:val="none"/>
          <w:lang w:val="en-US" w:eastAsia="zh-CN"/>
        </w:rPr>
        <w:t>符合要求的视频文件</w:t>
      </w:r>
      <w:r>
        <w:rPr>
          <w:rFonts w:hint="eastAsia" w:ascii="仿宋_GB2312" w:hAnsi="仿宋_GB2312" w:eastAsia="仿宋_GB2312" w:cs="仿宋_GB2312"/>
          <w:color w:val="auto"/>
          <w:spacing w:val="6"/>
          <w:highlight w:val="none"/>
        </w:rPr>
        <w:t>。</w:t>
      </w:r>
    </w:p>
    <w:p>
      <w:pPr>
        <w:pStyle w:val="2"/>
        <w:keepNext w:val="0"/>
        <w:keepLines w:val="0"/>
        <w:pageBreakBefore w:val="0"/>
        <w:wordWrap/>
        <w:overflowPunct/>
        <w:topLinePunct w:val="0"/>
        <w:bidi w:val="0"/>
        <w:spacing w:before="0" w:beforeLines="50" w:line="560" w:lineRule="exact"/>
        <w:ind w:left="713"/>
        <w:outlineLvl w:val="1"/>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lang w:val="en-US" w:eastAsia="zh-CN"/>
        </w:rPr>
        <w:t>三</w:t>
      </w:r>
      <w:r>
        <w:rPr>
          <w:rFonts w:hint="eastAsia" w:ascii="仿宋_GB2312" w:hAnsi="仿宋_GB2312" w:eastAsia="仿宋_GB2312" w:cs="仿宋_GB2312"/>
          <w:b/>
          <w:bCs/>
          <w:color w:val="auto"/>
          <w:spacing w:val="-3"/>
          <w:highlight w:val="none"/>
        </w:rPr>
        <w:t>、商务需求</w:t>
      </w:r>
    </w:p>
    <w:p>
      <w:pPr>
        <w:pStyle w:val="2"/>
        <w:keepNext w:val="0"/>
        <w:keepLines w:val="0"/>
        <w:pageBreakBefore w:val="0"/>
        <w:wordWrap/>
        <w:overflowPunct/>
        <w:topLinePunct w:val="0"/>
        <w:bidi w:val="0"/>
        <w:spacing w:before="0" w:beforeLines="50" w:line="560" w:lineRule="exact"/>
        <w:ind w:left="689"/>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1、服务期：</w:t>
      </w:r>
      <w:r>
        <w:rPr>
          <w:rFonts w:hint="eastAsia" w:ascii="仿宋_GB2312" w:hAnsi="仿宋_GB2312" w:eastAsia="仿宋_GB2312" w:cs="仿宋_GB2312"/>
          <w:color w:val="auto"/>
          <w:spacing w:val="6"/>
          <w:highlight w:val="none"/>
        </w:rPr>
        <w:t>合同签订后的</w:t>
      </w:r>
      <w:r>
        <w:rPr>
          <w:rFonts w:hint="eastAsia" w:ascii="仿宋_GB2312" w:hAnsi="仿宋_GB2312" w:eastAsia="仿宋_GB2312" w:cs="仿宋_GB2312"/>
          <w:color w:val="auto"/>
          <w:spacing w:val="6"/>
          <w:highlight w:val="none"/>
          <w:lang w:val="en-US" w:eastAsia="zh-CN"/>
        </w:rPr>
        <w:t>30个自然日</w:t>
      </w:r>
      <w:r>
        <w:rPr>
          <w:rFonts w:hint="eastAsia" w:ascii="仿宋_GB2312" w:hAnsi="仿宋_GB2312" w:eastAsia="仿宋_GB2312" w:cs="仿宋_GB2312"/>
          <w:color w:val="auto"/>
          <w:spacing w:val="6"/>
          <w:highlight w:val="none"/>
        </w:rPr>
        <w:t>内。</w:t>
      </w:r>
    </w:p>
    <w:p>
      <w:pPr>
        <w:pStyle w:val="2"/>
        <w:keepNext w:val="0"/>
        <w:keepLines w:val="0"/>
        <w:pageBreakBefore w:val="0"/>
        <w:wordWrap/>
        <w:overflowPunct/>
        <w:topLinePunct w:val="0"/>
        <w:bidi w:val="0"/>
        <w:spacing w:before="0" w:beforeLines="50" w:line="560" w:lineRule="exact"/>
        <w:ind w:left="669"/>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2、服务地点：</w:t>
      </w:r>
      <w:r>
        <w:rPr>
          <w:rFonts w:hint="eastAsia" w:ascii="仿宋_GB2312" w:hAnsi="仿宋_GB2312" w:eastAsia="仿宋_GB2312" w:cs="仿宋_GB2312"/>
          <w:b w:val="0"/>
          <w:bCs w:val="0"/>
          <w:color w:val="auto"/>
          <w:spacing w:val="7"/>
          <w:highlight w:val="none"/>
          <w:lang w:val="en-US" w:eastAsia="zh-CN"/>
        </w:rPr>
        <w:t>福田区</w:t>
      </w:r>
      <w:r>
        <w:rPr>
          <w:rFonts w:hint="eastAsia" w:ascii="仿宋_GB2312" w:hAnsi="仿宋_GB2312" w:eastAsia="仿宋_GB2312" w:cs="仿宋_GB2312"/>
          <w:color w:val="auto"/>
          <w:spacing w:val="7"/>
          <w:highlight w:val="none"/>
        </w:rPr>
        <w:t>。</w:t>
      </w:r>
    </w:p>
    <w:p>
      <w:pPr>
        <w:pStyle w:val="2"/>
        <w:keepNext w:val="0"/>
        <w:keepLines w:val="0"/>
        <w:pageBreakBefore w:val="0"/>
        <w:wordWrap/>
        <w:overflowPunct/>
        <w:topLinePunct w:val="0"/>
        <w:bidi w:val="0"/>
        <w:spacing w:before="0" w:beforeLines="50" w:line="560" w:lineRule="exact"/>
        <w:ind w:left="672"/>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3、预算金额：</w:t>
      </w:r>
      <w:r>
        <w:rPr>
          <w:rFonts w:hint="eastAsia" w:ascii="仿宋_GB2312" w:hAnsi="仿宋_GB2312" w:eastAsia="仿宋_GB2312" w:cs="仿宋_GB2312"/>
          <w:color w:val="auto"/>
          <w:spacing w:val="3"/>
          <w:highlight w:val="none"/>
        </w:rPr>
        <w:t>不超过</w:t>
      </w:r>
      <w:r>
        <w:rPr>
          <w:rFonts w:hint="eastAsia" w:ascii="仿宋_GB2312" w:hAnsi="仿宋_GB2312" w:eastAsia="仿宋_GB2312" w:cs="仿宋_GB2312"/>
          <w:color w:val="auto"/>
          <w:spacing w:val="3"/>
          <w:highlight w:val="none"/>
          <w:lang w:val="en-US" w:eastAsia="zh-CN"/>
        </w:rPr>
        <w:t>12</w:t>
      </w:r>
      <w:r>
        <w:rPr>
          <w:rFonts w:hint="eastAsia" w:ascii="仿宋_GB2312" w:hAnsi="仿宋_GB2312" w:eastAsia="仿宋_GB2312" w:cs="仿宋_GB2312"/>
          <w:color w:val="auto"/>
          <w:spacing w:val="3"/>
          <w:highlight w:val="none"/>
        </w:rPr>
        <w:t>万元。</w:t>
      </w:r>
    </w:p>
    <w:p>
      <w:pPr>
        <w:pStyle w:val="2"/>
        <w:keepNext w:val="0"/>
        <w:keepLines w:val="0"/>
        <w:pageBreakBefore w:val="0"/>
        <w:wordWrap/>
        <w:overflowPunct/>
        <w:topLinePunct w:val="0"/>
        <w:bidi w:val="0"/>
        <w:spacing w:before="0" w:beforeLines="50" w:line="560" w:lineRule="exact"/>
        <w:ind w:left="664"/>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4、报价要求：</w:t>
      </w:r>
    </w:p>
    <w:p>
      <w:pPr>
        <w:pStyle w:val="2"/>
        <w:keepNext w:val="0"/>
        <w:keepLines w:val="0"/>
        <w:pageBreakBefore w:val="0"/>
        <w:wordWrap/>
        <w:overflowPunct/>
        <w:topLinePunct w:val="0"/>
        <w:bidi w:val="0"/>
        <w:spacing w:before="0" w:beforeLines="50" w:line="560" w:lineRule="exact"/>
        <w:ind w:left="37" w:right="87" w:firstLine="642"/>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（1）本项目服务费采用包干制，应包括服务成本、法</w:t>
      </w:r>
      <w:r>
        <w:rPr>
          <w:rFonts w:hint="eastAsia" w:ascii="仿宋_GB2312" w:hAnsi="仿宋_GB2312" w:eastAsia="仿宋_GB2312" w:cs="仿宋_GB2312"/>
          <w:color w:val="auto"/>
          <w:spacing w:val="8"/>
          <w:highlight w:val="none"/>
        </w:rPr>
        <w:t>定税费和企业的利润。由企业根据采购文件所提供的资料自行测算投标报价；一经中选，报价总价作为中选单位与采购人</w:t>
      </w:r>
      <w:r>
        <w:rPr>
          <w:rFonts w:hint="eastAsia" w:ascii="仿宋_GB2312" w:hAnsi="仿宋_GB2312" w:eastAsia="仿宋_GB2312" w:cs="仿宋_GB2312"/>
          <w:color w:val="auto"/>
          <w:spacing w:val="8"/>
          <w:highlight w:val="none"/>
          <w:lang w:eastAsia="zh-CN"/>
        </w:rPr>
        <w:t>签订的合同</w:t>
      </w:r>
      <w:r>
        <w:rPr>
          <w:rFonts w:hint="eastAsia" w:ascii="仿宋_GB2312" w:hAnsi="仿宋_GB2312" w:eastAsia="仿宋_GB2312" w:cs="仿宋_GB2312"/>
          <w:color w:val="auto"/>
          <w:spacing w:val="8"/>
          <w:highlight w:val="none"/>
        </w:rPr>
        <w:t>金额，合同期限内</w:t>
      </w:r>
      <w:r>
        <w:rPr>
          <w:rFonts w:hint="eastAsia" w:ascii="仿宋_GB2312" w:hAnsi="仿宋_GB2312" w:eastAsia="仿宋_GB2312" w:cs="仿宋_GB2312"/>
          <w:color w:val="auto"/>
          <w:spacing w:val="8"/>
          <w:highlight w:val="none"/>
          <w:lang w:eastAsia="zh-CN"/>
        </w:rPr>
        <w:t>不作</w:t>
      </w:r>
      <w:r>
        <w:rPr>
          <w:rFonts w:hint="eastAsia" w:ascii="仿宋_GB2312" w:hAnsi="仿宋_GB2312" w:eastAsia="仿宋_GB2312" w:cs="仿宋_GB2312"/>
          <w:color w:val="auto"/>
          <w:spacing w:val="8"/>
          <w:highlight w:val="none"/>
        </w:rPr>
        <w:t>调整；</w:t>
      </w:r>
    </w:p>
    <w:p>
      <w:pPr>
        <w:pStyle w:val="2"/>
        <w:keepNext w:val="0"/>
        <w:keepLines w:val="0"/>
        <w:pageBreakBefore w:val="0"/>
        <w:wordWrap/>
        <w:overflowPunct/>
        <w:topLinePunct w:val="0"/>
        <w:bidi w:val="0"/>
        <w:spacing w:before="0" w:beforeLines="50" w:line="560" w:lineRule="exact"/>
        <w:ind w:left="36" w:right="88" w:firstLine="64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（2）响应人应根据本企业的成本自行决定报价，但不</w:t>
      </w:r>
      <w:r>
        <w:rPr>
          <w:rFonts w:hint="eastAsia" w:ascii="仿宋_GB2312" w:hAnsi="仿宋_GB2312" w:eastAsia="仿宋_GB2312" w:cs="仿宋_GB2312"/>
          <w:color w:val="auto"/>
          <w:spacing w:val="7"/>
          <w:highlight w:val="none"/>
        </w:rPr>
        <w:t>得以低于其企业成本的报价投标；</w:t>
      </w:r>
    </w:p>
    <w:p>
      <w:pPr>
        <w:pStyle w:val="2"/>
        <w:keepNext w:val="0"/>
        <w:keepLines w:val="0"/>
        <w:pageBreakBefore w:val="0"/>
        <w:wordWrap/>
        <w:overflowPunct/>
        <w:topLinePunct w:val="0"/>
        <w:bidi w:val="0"/>
        <w:spacing w:before="0" w:beforeLines="50" w:line="560" w:lineRule="exact"/>
        <w:ind w:left="680"/>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7"/>
          <w:highlight w:val="none"/>
        </w:rPr>
        <w:t>（3）响应人的报价不得超过财政预算限额；</w:t>
      </w:r>
    </w:p>
    <w:p>
      <w:pPr>
        <w:pStyle w:val="2"/>
        <w:keepNext w:val="0"/>
        <w:keepLines w:val="0"/>
        <w:pageBreakBefore w:val="0"/>
        <w:wordWrap/>
        <w:overflowPunct/>
        <w:topLinePunct w:val="0"/>
        <w:bidi w:val="0"/>
        <w:spacing w:before="0" w:beforeLines="50" w:line="560" w:lineRule="exact"/>
        <w:ind w:left="36" w:right="87" w:firstLine="64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（4）响应人的报价，应是本项目采购范围和采购文件</w:t>
      </w:r>
      <w:r>
        <w:rPr>
          <w:rFonts w:hint="eastAsia" w:ascii="仿宋_GB2312" w:hAnsi="仿宋_GB2312" w:eastAsia="仿宋_GB2312" w:cs="仿宋_GB2312"/>
          <w:color w:val="auto"/>
          <w:spacing w:val="8"/>
          <w:highlight w:val="none"/>
        </w:rPr>
        <w:t>及合同条款上所列的各项内容中所述的全部，不得以任何理</w:t>
      </w:r>
      <w:r>
        <w:rPr>
          <w:rFonts w:hint="eastAsia" w:ascii="仿宋_GB2312" w:hAnsi="仿宋_GB2312" w:eastAsia="仿宋_GB2312" w:cs="仿宋_GB2312"/>
          <w:color w:val="auto"/>
          <w:spacing w:val="21"/>
          <w:highlight w:val="none"/>
        </w:rPr>
        <w:t>由予以重复，并以响应人最终提出的综合单价或总价为依</w:t>
      </w:r>
      <w:r>
        <w:rPr>
          <w:rFonts w:hint="eastAsia" w:ascii="仿宋_GB2312" w:hAnsi="仿宋_GB2312" w:eastAsia="仿宋_GB2312" w:cs="仿宋_GB2312"/>
          <w:color w:val="auto"/>
          <w:spacing w:val="-7"/>
          <w:highlight w:val="none"/>
        </w:rPr>
        <w:t>据；</w:t>
      </w:r>
    </w:p>
    <w:p>
      <w:pPr>
        <w:pStyle w:val="2"/>
        <w:keepNext w:val="0"/>
        <w:keepLines w:val="0"/>
        <w:pageBreakBefore w:val="0"/>
        <w:wordWrap/>
        <w:overflowPunct/>
        <w:topLinePunct w:val="0"/>
        <w:bidi w:val="0"/>
        <w:spacing w:before="0" w:beforeLines="50" w:line="560" w:lineRule="exact"/>
        <w:ind w:left="36" w:right="87" w:firstLine="64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（5）除非采购人通过修改采购文件予以更正，否则</w:t>
      </w:r>
      <w:r>
        <w:rPr>
          <w:rFonts w:hint="eastAsia" w:ascii="仿宋_GB2312" w:hAnsi="仿宋_GB2312" w:eastAsia="仿宋_GB2312" w:cs="仿宋_GB2312"/>
          <w:color w:val="auto"/>
          <w:spacing w:val="14"/>
          <w:highlight w:val="none"/>
          <w:lang w:eastAsia="zh-CN"/>
        </w:rPr>
        <w:t>，</w:t>
      </w:r>
      <w:r>
        <w:rPr>
          <w:rFonts w:hint="eastAsia" w:ascii="仿宋_GB2312" w:hAnsi="仿宋_GB2312" w:eastAsia="仿宋_GB2312" w:cs="仿宋_GB2312"/>
          <w:color w:val="auto"/>
          <w:spacing w:val="21"/>
          <w:highlight w:val="none"/>
        </w:rPr>
        <w:t>响应人应毫无例外地按响应文件所列的清单中项目和数量</w:t>
      </w:r>
      <w:r>
        <w:rPr>
          <w:rFonts w:hint="eastAsia" w:ascii="仿宋_GB2312" w:hAnsi="仿宋_GB2312" w:eastAsia="仿宋_GB2312" w:cs="仿宋_GB2312"/>
          <w:color w:val="auto"/>
          <w:spacing w:val="8"/>
          <w:highlight w:val="none"/>
        </w:rPr>
        <w:t>填报综合单价和合价。响应人未填综合单价或合价的项目，在实施后，将不得以支付，并视作该项费用已包括在其它有</w:t>
      </w:r>
      <w:r>
        <w:rPr>
          <w:rFonts w:hint="eastAsia" w:ascii="仿宋_GB2312" w:hAnsi="仿宋_GB2312" w:eastAsia="仿宋_GB2312" w:cs="仿宋_GB2312"/>
          <w:color w:val="auto"/>
          <w:spacing w:val="7"/>
          <w:highlight w:val="none"/>
        </w:rPr>
        <w:t>价款的综合单价或合价内；</w:t>
      </w:r>
    </w:p>
    <w:p>
      <w:pPr>
        <w:pStyle w:val="2"/>
        <w:keepNext w:val="0"/>
        <w:keepLines w:val="0"/>
        <w:pageBreakBefore w:val="0"/>
        <w:wordWrap/>
        <w:overflowPunct/>
        <w:topLinePunct w:val="0"/>
        <w:bidi w:val="0"/>
        <w:spacing w:before="0" w:beforeLines="50" w:line="560" w:lineRule="exact"/>
        <w:ind w:left="36" w:right="88" w:firstLine="644"/>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（6）响应人应先到项目地点踏勘以充分了解项目的情</w:t>
      </w:r>
      <w:r>
        <w:rPr>
          <w:rFonts w:hint="eastAsia" w:ascii="仿宋_GB2312" w:hAnsi="仿宋_GB2312" w:eastAsia="仿宋_GB2312" w:cs="仿宋_GB2312"/>
          <w:color w:val="auto"/>
          <w:spacing w:val="8"/>
          <w:highlight w:val="none"/>
        </w:rPr>
        <w:t>况及</w:t>
      </w:r>
      <w:r>
        <w:rPr>
          <w:rFonts w:hint="eastAsia" w:ascii="仿宋_GB2312" w:hAnsi="仿宋_GB2312" w:eastAsia="仿宋_GB2312" w:cs="仿宋_GB2312"/>
          <w:color w:val="auto"/>
          <w:spacing w:val="8"/>
          <w:highlight w:val="none"/>
          <w:lang w:eastAsia="zh-CN"/>
        </w:rPr>
        <w:t>任何其他</w:t>
      </w:r>
      <w:r>
        <w:rPr>
          <w:rFonts w:hint="eastAsia" w:ascii="仿宋_GB2312" w:hAnsi="仿宋_GB2312" w:eastAsia="仿宋_GB2312" w:cs="仿宋_GB2312"/>
          <w:color w:val="auto"/>
          <w:spacing w:val="8"/>
          <w:highlight w:val="none"/>
        </w:rPr>
        <w:t>足以影响投标报价的情况，任何因忽视或误解项目情况而导致的索赔或服务期限延长申请将不获批准；</w:t>
      </w:r>
    </w:p>
    <w:p>
      <w:pPr>
        <w:pStyle w:val="2"/>
        <w:keepNext w:val="0"/>
        <w:keepLines w:val="0"/>
        <w:pageBreakBefore w:val="0"/>
        <w:wordWrap/>
        <w:overflowPunct/>
        <w:topLinePunct w:val="0"/>
        <w:bidi w:val="0"/>
        <w:spacing w:before="0" w:beforeLines="50" w:line="560" w:lineRule="exact"/>
        <w:ind w:left="40" w:firstLine="640"/>
        <w:jc w:val="both"/>
        <w:rPr>
          <w:rFonts w:hint="eastAsia" w:ascii="仿宋_GB2312" w:hAnsi="仿宋_GB2312" w:eastAsia="仿宋_GB2312" w:cs="仿宋_GB2312"/>
          <w:color w:val="auto"/>
          <w:spacing w:val="7"/>
          <w:highlight w:val="none"/>
        </w:rPr>
      </w:pPr>
      <w:r>
        <w:rPr>
          <w:rFonts w:hint="eastAsia" w:ascii="仿宋_GB2312" w:hAnsi="仿宋_GB2312" w:eastAsia="仿宋_GB2312" w:cs="仿宋_GB2312"/>
          <w:color w:val="auto"/>
          <w:spacing w:val="5"/>
          <w:highlight w:val="none"/>
        </w:rPr>
        <w:t>（7）响应人不得期望通过索赔等方式获取补偿，否则</w:t>
      </w:r>
      <w:r>
        <w:rPr>
          <w:rFonts w:hint="eastAsia" w:ascii="仿宋_GB2312" w:hAnsi="仿宋_GB2312" w:eastAsia="仿宋_GB2312" w:cs="仿宋_GB2312"/>
          <w:color w:val="auto"/>
          <w:spacing w:val="5"/>
          <w:highlight w:val="none"/>
          <w:lang w:eastAsia="zh-CN"/>
        </w:rPr>
        <w:t>，</w:t>
      </w:r>
      <w:r>
        <w:rPr>
          <w:rFonts w:hint="eastAsia" w:ascii="仿宋_GB2312" w:hAnsi="仿宋_GB2312" w:eastAsia="仿宋_GB2312" w:cs="仿宋_GB2312"/>
          <w:color w:val="auto"/>
          <w:spacing w:val="8"/>
          <w:highlight w:val="none"/>
        </w:rPr>
        <w:t>除可能遭到拒绝外，还可能将被作为不良行为记录在案，并可能影响其以后参加政府采购的项目投标。各响应人在报价</w:t>
      </w:r>
      <w:r>
        <w:rPr>
          <w:rFonts w:hint="eastAsia" w:ascii="仿宋_GB2312" w:hAnsi="仿宋_GB2312" w:eastAsia="仿宋_GB2312" w:cs="仿宋_GB2312"/>
          <w:color w:val="auto"/>
          <w:spacing w:val="7"/>
          <w:highlight w:val="none"/>
        </w:rPr>
        <w:t>时，应充分考虑报价的风险。</w:t>
      </w:r>
    </w:p>
    <w:p>
      <w:pPr>
        <w:pStyle w:val="2"/>
        <w:keepNext w:val="0"/>
        <w:keepLines w:val="0"/>
        <w:pageBreakBefore w:val="0"/>
        <w:wordWrap/>
        <w:overflowPunct/>
        <w:topLinePunct w:val="0"/>
        <w:bidi w:val="0"/>
        <w:spacing w:before="0" w:beforeLines="50" w:line="560" w:lineRule="exact"/>
        <w:ind w:left="40" w:firstLine="64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6"/>
          <w:highlight w:val="none"/>
        </w:rPr>
        <w:t>5、响应文件组成（具体内容格式自定</w:t>
      </w:r>
      <w:r>
        <w:rPr>
          <w:rFonts w:hint="eastAsia" w:ascii="仿宋_GB2312" w:hAnsi="仿宋_GB2312" w:eastAsia="仿宋_GB2312" w:cs="仿宋_GB2312"/>
          <w:b/>
          <w:bCs/>
          <w:color w:val="auto"/>
          <w:highlight w:val="none"/>
        </w:rPr>
        <w:t>）：</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1</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申</w:t>
      </w:r>
      <w:r>
        <w:rPr>
          <w:rFonts w:hint="eastAsia" w:ascii="仿宋_GB2312" w:hAnsi="仿宋_GB2312" w:eastAsia="仿宋_GB2312" w:cs="仿宋_GB2312"/>
          <w:color w:val="auto"/>
          <w:spacing w:val="6"/>
          <w:highlight w:val="none"/>
          <w:lang w:val="en-US" w:eastAsia="zh-CN"/>
        </w:rPr>
        <w:t>报</w:t>
      </w:r>
      <w:r>
        <w:rPr>
          <w:rFonts w:hint="eastAsia" w:ascii="仿宋_GB2312" w:hAnsi="仿宋_GB2312" w:eastAsia="仿宋_GB2312" w:cs="仿宋_GB2312"/>
          <w:color w:val="auto"/>
          <w:spacing w:val="6"/>
          <w:highlight w:val="none"/>
        </w:rPr>
        <w:t>单位基本情况介绍、营业执照、纳税证明、社保证明、企业信用报告、其他相关资质证明（若有）；</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2</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项目详细报价：总价及费用明细；</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3</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服务方案：包括但不限于项目实施进度计划、拟派本项目的服务人数、服务人员素质等；</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4</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rPr>
        <w:t>同类业绩证明：同类业</w:t>
      </w:r>
      <w:bookmarkStart w:id="0" w:name="_GoBack"/>
      <w:bookmarkEnd w:id="0"/>
      <w:r>
        <w:rPr>
          <w:rFonts w:hint="eastAsia" w:ascii="仿宋_GB2312" w:hAnsi="仿宋_GB2312" w:eastAsia="仿宋_GB2312" w:cs="仿宋_GB2312"/>
          <w:color w:val="auto"/>
          <w:spacing w:val="6"/>
          <w:highlight w:val="none"/>
        </w:rPr>
        <w:t>绩项目明细及佐证资料，如中标通知书、合同、项目成果图文资料等；</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lang w:val="en-US" w:eastAsia="zh-CN"/>
        </w:rPr>
      </w:pP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5</w:t>
      </w:r>
      <w:r>
        <w:rPr>
          <w:rFonts w:hint="eastAsia" w:ascii="仿宋_GB2312" w:hAnsi="仿宋_GB2312" w:eastAsia="仿宋_GB2312" w:cs="仿宋_GB2312"/>
          <w:color w:val="auto"/>
          <w:spacing w:val="6"/>
          <w:highlight w:val="none"/>
          <w:lang w:eastAsia="zh-CN"/>
        </w:rPr>
        <w:t>）</w:t>
      </w:r>
      <w:r>
        <w:rPr>
          <w:rFonts w:hint="eastAsia" w:ascii="仿宋_GB2312" w:hAnsi="仿宋_GB2312" w:eastAsia="仿宋_GB2312" w:cs="仿宋_GB2312"/>
          <w:color w:val="auto"/>
          <w:spacing w:val="6"/>
          <w:highlight w:val="none"/>
          <w:lang w:val="en-US" w:eastAsia="zh-CN"/>
        </w:rPr>
        <w:t>申报联系人近6个月社保缴交记录；</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lang w:val="en-US" w:eastAsia="zh-CN"/>
        </w:rPr>
        <w:t>（6）</w:t>
      </w:r>
      <w:r>
        <w:rPr>
          <w:rFonts w:hint="eastAsia" w:ascii="仿宋_GB2312" w:hAnsi="仿宋_GB2312" w:eastAsia="仿宋_GB2312" w:cs="仿宋_GB2312"/>
          <w:color w:val="auto"/>
          <w:spacing w:val="6"/>
          <w:highlight w:val="none"/>
        </w:rPr>
        <w:t>申报单位认为有必要的其他证明文件。</w:t>
      </w:r>
    </w:p>
    <w:p>
      <w:pPr>
        <w:pStyle w:val="2"/>
        <w:keepNext w:val="0"/>
        <w:keepLines w:val="0"/>
        <w:pageBreakBefore w:val="0"/>
        <w:wordWrap/>
        <w:overflowPunct/>
        <w:topLinePunct w:val="0"/>
        <w:bidi w:val="0"/>
        <w:spacing w:before="0" w:beforeLines="50" w:line="560" w:lineRule="exact"/>
        <w:ind w:firstLine="644" w:firstLineChars="200"/>
        <w:rPr>
          <w:rFonts w:hint="eastAsia" w:ascii="仿宋_GB2312" w:hAnsi="仿宋_GB2312" w:eastAsia="仿宋_GB2312" w:cs="仿宋_GB2312"/>
          <w:color w:val="auto"/>
          <w:spacing w:val="6"/>
          <w:highlight w:val="none"/>
        </w:rPr>
      </w:pPr>
      <w:r>
        <w:rPr>
          <w:rFonts w:hint="eastAsia" w:ascii="仿宋_GB2312" w:hAnsi="仿宋_GB2312" w:eastAsia="仿宋_GB2312" w:cs="仿宋_GB2312"/>
          <w:color w:val="auto"/>
          <w:spacing w:val="6"/>
          <w:highlight w:val="none"/>
        </w:rPr>
        <w:t>以上材料统一按顺序编制成册,编好页码,按要求签名、盖章,同时加盖骑缝章,一式4份，密封好按照要求报送。</w:t>
      </w:r>
    </w:p>
    <w:p>
      <w:pPr>
        <w:pStyle w:val="2"/>
        <w:keepNext w:val="0"/>
        <w:keepLines w:val="0"/>
        <w:pageBreakBefore w:val="0"/>
        <w:wordWrap/>
        <w:overflowPunct/>
        <w:topLinePunct w:val="0"/>
        <w:bidi w:val="0"/>
        <w:spacing w:before="0" w:beforeLines="50" w:line="560" w:lineRule="exact"/>
        <w:ind w:firstLine="634" w:firstLineChars="200"/>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6、付款方式：</w:t>
      </w:r>
    </w:p>
    <w:p>
      <w:pPr>
        <w:pStyle w:val="2"/>
        <w:keepNext w:val="0"/>
        <w:keepLines w:val="0"/>
        <w:pageBreakBefore w:val="0"/>
        <w:wordWrap/>
        <w:overflowPunct/>
        <w:topLinePunct w:val="0"/>
        <w:bidi w:val="0"/>
        <w:spacing w:before="0" w:beforeLines="50" w:line="560" w:lineRule="exact"/>
        <w:ind w:left="36" w:right="16" w:firstLine="644"/>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color w:val="auto"/>
          <w:spacing w:val="4"/>
          <w:highlight w:val="none"/>
        </w:rPr>
        <w:t>（1）合同签订后，</w:t>
      </w:r>
      <w:r>
        <w:rPr>
          <w:rFonts w:hint="eastAsia" w:ascii="仿宋_GB2312" w:hAnsi="仿宋_GB2312" w:eastAsia="仿宋_GB2312" w:cs="仿宋_GB2312"/>
          <w:color w:val="auto"/>
          <w:spacing w:val="4"/>
          <w:highlight w:val="none"/>
          <w:lang w:val="en-US" w:eastAsia="zh-CN"/>
        </w:rPr>
        <w:t>乙方出具合法、等额、有效的含税发票，</w:t>
      </w:r>
      <w:r>
        <w:rPr>
          <w:rFonts w:hint="eastAsia" w:ascii="仿宋_GB2312" w:hAnsi="仿宋_GB2312" w:eastAsia="仿宋_GB2312" w:cs="仿宋_GB2312"/>
          <w:color w:val="auto"/>
          <w:spacing w:val="4"/>
          <w:highlight w:val="none"/>
        </w:rPr>
        <w:t>甲方</w:t>
      </w:r>
      <w:r>
        <w:rPr>
          <w:rFonts w:hint="eastAsia" w:ascii="仿宋_GB2312" w:hAnsi="仿宋_GB2312" w:eastAsia="仿宋_GB2312" w:cs="仿宋_GB2312"/>
          <w:color w:val="auto"/>
          <w:spacing w:val="4"/>
          <w:highlight w:val="none"/>
          <w:lang w:val="en-US" w:eastAsia="zh-CN"/>
        </w:rPr>
        <w:t>办理财政支付审批流程，在财政资金到账后10个工作日内</w:t>
      </w:r>
      <w:r>
        <w:rPr>
          <w:rFonts w:hint="eastAsia" w:ascii="仿宋_GB2312" w:hAnsi="仿宋_GB2312" w:eastAsia="仿宋_GB2312" w:cs="仿宋_GB2312"/>
          <w:color w:val="auto"/>
          <w:spacing w:val="4"/>
          <w:highlight w:val="none"/>
        </w:rPr>
        <w:t>向乙方支付合同总价款</w:t>
      </w:r>
      <w:r>
        <w:rPr>
          <w:rFonts w:hint="eastAsia" w:ascii="仿宋_GB2312" w:hAnsi="仿宋_GB2312" w:eastAsia="仿宋_GB2312" w:cs="仿宋_GB2312"/>
          <w:color w:val="auto"/>
          <w:spacing w:val="4"/>
          <w:highlight w:val="none"/>
          <w:lang w:val="en-US" w:eastAsia="zh-CN"/>
        </w:rPr>
        <w:t>7</w:t>
      </w:r>
      <w:r>
        <w:rPr>
          <w:rFonts w:hint="eastAsia" w:ascii="仿宋_GB2312" w:hAnsi="仿宋_GB2312" w:eastAsia="仿宋_GB2312" w:cs="仿宋_GB2312"/>
          <w:color w:val="auto"/>
          <w:spacing w:val="4"/>
          <w:highlight w:val="none"/>
        </w:rPr>
        <w:t>0%的款</w:t>
      </w:r>
      <w:r>
        <w:rPr>
          <w:rFonts w:hint="eastAsia" w:ascii="仿宋_GB2312" w:hAnsi="仿宋_GB2312" w:eastAsia="仿宋_GB2312" w:cs="仿宋_GB2312"/>
          <w:color w:val="auto"/>
          <w:spacing w:val="-7"/>
          <w:highlight w:val="none"/>
        </w:rPr>
        <w:t>项</w:t>
      </w:r>
      <w:r>
        <w:rPr>
          <w:rFonts w:hint="eastAsia" w:ascii="仿宋_GB2312" w:hAnsi="仿宋_GB2312" w:eastAsia="仿宋_GB2312" w:cs="仿宋_GB2312"/>
          <w:color w:val="auto"/>
          <w:spacing w:val="-7"/>
          <w:highlight w:val="none"/>
          <w:lang w:eastAsia="zh-CN"/>
        </w:rPr>
        <w:t>。</w:t>
      </w:r>
    </w:p>
    <w:p>
      <w:pPr>
        <w:pStyle w:val="2"/>
        <w:keepNext w:val="0"/>
        <w:keepLines w:val="0"/>
        <w:pageBreakBefore w:val="0"/>
        <w:wordWrap/>
        <w:overflowPunct/>
        <w:topLinePunct w:val="0"/>
        <w:bidi w:val="0"/>
        <w:spacing w:before="0" w:beforeLines="50" w:line="560" w:lineRule="exact"/>
        <w:ind w:left="52" w:right="14" w:firstLine="627"/>
        <w:rPr>
          <w:rFonts w:hint="eastAsia" w:ascii="仿宋_GB2312" w:hAnsi="仿宋_GB2312" w:eastAsia="仿宋_GB2312" w:cs="仿宋_GB2312"/>
          <w:color w:val="auto"/>
          <w:spacing w:val="7"/>
          <w:highlight w:val="none"/>
        </w:rPr>
      </w:pPr>
      <w:r>
        <w:rPr>
          <w:rFonts w:hint="eastAsia" w:ascii="仿宋_GB2312" w:hAnsi="仿宋_GB2312" w:eastAsia="仿宋_GB2312" w:cs="仿宋_GB2312"/>
          <w:color w:val="auto"/>
          <w:spacing w:val="12"/>
          <w:highlight w:val="none"/>
        </w:rPr>
        <w:t>（2）乙方向甲方递交项目最终成果，并经甲方</w:t>
      </w:r>
      <w:r>
        <w:rPr>
          <w:rFonts w:hint="eastAsia" w:ascii="仿宋_GB2312" w:hAnsi="仿宋_GB2312" w:eastAsia="仿宋_GB2312" w:cs="仿宋_GB2312"/>
          <w:color w:val="auto"/>
          <w:spacing w:val="11"/>
          <w:highlight w:val="none"/>
        </w:rPr>
        <w:t>书面验</w:t>
      </w:r>
      <w:r>
        <w:rPr>
          <w:rFonts w:hint="eastAsia" w:ascii="仿宋_GB2312" w:hAnsi="仿宋_GB2312" w:eastAsia="仿宋_GB2312" w:cs="仿宋_GB2312"/>
          <w:color w:val="auto"/>
          <w:spacing w:val="7"/>
          <w:highlight w:val="none"/>
        </w:rPr>
        <w:t>收通过后，</w:t>
      </w:r>
      <w:r>
        <w:rPr>
          <w:rFonts w:hint="eastAsia" w:ascii="仿宋_GB2312" w:hAnsi="仿宋_GB2312" w:eastAsia="仿宋_GB2312" w:cs="仿宋_GB2312"/>
          <w:color w:val="auto"/>
          <w:spacing w:val="7"/>
          <w:highlight w:val="none"/>
          <w:lang w:val="en-US" w:eastAsia="zh-CN"/>
        </w:rPr>
        <w:t>乙方</w:t>
      </w:r>
      <w:r>
        <w:rPr>
          <w:rFonts w:hint="eastAsia" w:ascii="仿宋_GB2312" w:hAnsi="仿宋_GB2312" w:eastAsia="仿宋_GB2312" w:cs="仿宋_GB2312"/>
          <w:color w:val="auto"/>
          <w:spacing w:val="4"/>
          <w:highlight w:val="none"/>
          <w:lang w:val="en-US" w:eastAsia="zh-CN"/>
        </w:rPr>
        <w:t>出具合法、等额、有效的含税发票，</w:t>
      </w:r>
      <w:r>
        <w:rPr>
          <w:rFonts w:hint="eastAsia" w:ascii="仿宋_GB2312" w:hAnsi="仿宋_GB2312" w:eastAsia="仿宋_GB2312" w:cs="仿宋_GB2312"/>
          <w:color w:val="auto"/>
          <w:spacing w:val="7"/>
          <w:highlight w:val="none"/>
        </w:rPr>
        <w:t>甲方</w:t>
      </w:r>
      <w:r>
        <w:rPr>
          <w:rFonts w:hint="eastAsia" w:ascii="仿宋_GB2312" w:hAnsi="仿宋_GB2312" w:eastAsia="仿宋_GB2312" w:cs="仿宋_GB2312"/>
          <w:color w:val="auto"/>
          <w:spacing w:val="4"/>
          <w:highlight w:val="none"/>
          <w:lang w:val="en-US" w:eastAsia="zh-CN"/>
        </w:rPr>
        <w:t>办理财政支付审批流程，在财政资金到账后10个工作日内</w:t>
      </w:r>
      <w:r>
        <w:rPr>
          <w:rFonts w:hint="eastAsia" w:ascii="仿宋_GB2312" w:hAnsi="仿宋_GB2312" w:eastAsia="仿宋_GB2312" w:cs="仿宋_GB2312"/>
          <w:color w:val="auto"/>
          <w:spacing w:val="7"/>
          <w:highlight w:val="none"/>
        </w:rPr>
        <w:t>向乙方支付合同总价款的</w:t>
      </w:r>
      <w:r>
        <w:rPr>
          <w:rFonts w:hint="eastAsia" w:ascii="仿宋_GB2312" w:hAnsi="仿宋_GB2312" w:eastAsia="仿宋_GB2312" w:cs="仿宋_GB2312"/>
          <w:color w:val="auto"/>
          <w:spacing w:val="7"/>
          <w:highlight w:val="none"/>
          <w:lang w:val="en-US" w:eastAsia="zh-CN"/>
        </w:rPr>
        <w:t>3</w:t>
      </w:r>
      <w:r>
        <w:rPr>
          <w:rFonts w:hint="eastAsia" w:ascii="仿宋_GB2312" w:hAnsi="仿宋_GB2312" w:eastAsia="仿宋_GB2312" w:cs="仿宋_GB2312"/>
          <w:color w:val="auto"/>
          <w:spacing w:val="7"/>
          <w:highlight w:val="none"/>
        </w:rPr>
        <w:t>0%。</w:t>
      </w:r>
    </w:p>
    <w:p>
      <w:pPr>
        <w:pStyle w:val="2"/>
        <w:keepNext w:val="0"/>
        <w:keepLines w:val="0"/>
        <w:pageBreakBefore w:val="0"/>
        <w:wordWrap/>
        <w:overflowPunct/>
        <w:topLinePunct w:val="0"/>
        <w:bidi w:val="0"/>
        <w:spacing w:before="0" w:beforeLines="50" w:line="560" w:lineRule="exact"/>
        <w:ind w:left="34" w:firstLine="646"/>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（3）</w:t>
      </w:r>
      <w:r>
        <w:rPr>
          <w:rFonts w:hint="eastAsia" w:ascii="仿宋_GB2312" w:hAnsi="仿宋_GB2312" w:eastAsia="仿宋_GB2312" w:cs="仿宋_GB2312"/>
          <w:color w:val="auto"/>
          <w:spacing w:val="8"/>
          <w:highlight w:val="none"/>
        </w:rPr>
        <w:t>因乙方未按约定提供发票的，甲方可暂不支付合同款项，乙方不得因此拒绝履行合同义务。因财政拨</w:t>
      </w:r>
      <w:r>
        <w:rPr>
          <w:rFonts w:hint="eastAsia" w:ascii="仿宋_GB2312" w:hAnsi="仿宋_GB2312" w:eastAsia="仿宋_GB2312" w:cs="仿宋_GB2312"/>
          <w:color w:val="auto"/>
          <w:highlight w:val="none"/>
        </w:rPr>
        <w:t>款、支付审批流程等原因导致的付款迟延，不视为甲方违约，</w:t>
      </w:r>
      <w:r>
        <w:rPr>
          <w:rFonts w:hint="eastAsia" w:ascii="仿宋_GB2312" w:hAnsi="仿宋_GB2312" w:eastAsia="仿宋_GB2312" w:cs="仿宋_GB2312"/>
          <w:color w:val="auto"/>
          <w:spacing w:val="3"/>
          <w:highlight w:val="none"/>
        </w:rPr>
        <w:t>甲方免责。</w:t>
      </w:r>
    </w:p>
    <w:p>
      <w:pPr>
        <w:pStyle w:val="2"/>
        <w:keepNext w:val="0"/>
        <w:keepLines w:val="0"/>
        <w:pageBreakBefore w:val="0"/>
        <w:wordWrap/>
        <w:overflowPunct/>
        <w:topLinePunct w:val="0"/>
        <w:bidi w:val="0"/>
        <w:spacing w:before="0" w:beforeLines="50" w:line="560" w:lineRule="exact"/>
        <w:ind w:left="673"/>
        <w:rPr>
          <w:rFonts w:hint="eastAsia" w:ascii="仿宋_GB2312" w:hAnsi="仿宋_GB2312" w:eastAsia="仿宋_GB2312" w:cs="仿宋_GB2312"/>
          <w:color w:val="auto"/>
          <w:highlight w:val="none"/>
          <w:lang w:eastAsia="zh-CN"/>
        </w:rPr>
      </w:pPr>
      <w:r>
        <w:rPr>
          <w:rFonts w:hint="eastAsia" w:ascii="仿宋_GB2312" w:hAnsi="仿宋_GB2312" w:eastAsia="仿宋_GB2312" w:cs="仿宋_GB2312"/>
          <w:b/>
          <w:bCs/>
          <w:color w:val="auto"/>
          <w:highlight w:val="none"/>
        </w:rPr>
        <w:t>7、履约担保金：</w:t>
      </w:r>
      <w:r>
        <w:rPr>
          <w:rFonts w:hint="eastAsia" w:ascii="仿宋_GB2312" w:hAnsi="仿宋_GB2312" w:eastAsia="仿宋_GB2312" w:cs="仿宋_GB2312"/>
          <w:color w:val="auto"/>
          <w:highlight w:val="none"/>
        </w:rPr>
        <w:t>由双方协商</w:t>
      </w:r>
      <w:r>
        <w:rPr>
          <w:rFonts w:hint="eastAsia" w:ascii="仿宋_GB2312" w:hAnsi="仿宋_GB2312" w:eastAsia="仿宋_GB2312" w:cs="仿宋_GB2312"/>
          <w:color w:val="auto"/>
          <w:highlight w:val="none"/>
          <w:lang w:eastAsia="zh-CN"/>
        </w:rPr>
        <w:t>。</w:t>
      </w:r>
    </w:p>
    <w:p>
      <w:pPr>
        <w:pStyle w:val="2"/>
        <w:keepNext w:val="0"/>
        <w:keepLines w:val="0"/>
        <w:pageBreakBefore w:val="0"/>
        <w:wordWrap/>
        <w:overflowPunct/>
        <w:topLinePunct w:val="0"/>
        <w:bidi w:val="0"/>
        <w:spacing w:before="0" w:beforeLines="50" w:line="560" w:lineRule="exact"/>
        <w:ind w:left="667"/>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3"/>
          <w:highlight w:val="none"/>
        </w:rPr>
        <w:t>8、违约责任：</w:t>
      </w:r>
    </w:p>
    <w:p>
      <w:pPr>
        <w:pStyle w:val="2"/>
        <w:keepNext w:val="0"/>
        <w:keepLines w:val="0"/>
        <w:pageBreakBefore w:val="0"/>
        <w:wordWrap/>
        <w:overflowPunct/>
        <w:topLinePunct w:val="0"/>
        <w:bidi w:val="0"/>
        <w:spacing w:before="0" w:beforeLines="50" w:line="560" w:lineRule="exact"/>
        <w:ind w:left="35" w:right="87" w:firstLine="645"/>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4"/>
          <w:highlight w:val="none"/>
        </w:rPr>
        <w:t>（1）如甲方未按合同规定期限或金额向乙方支付合同</w:t>
      </w:r>
      <w:r>
        <w:rPr>
          <w:rFonts w:hint="eastAsia" w:ascii="仿宋_GB2312" w:hAnsi="仿宋_GB2312" w:eastAsia="仿宋_GB2312" w:cs="仿宋_GB2312"/>
          <w:color w:val="auto"/>
          <w:spacing w:val="8"/>
          <w:highlight w:val="none"/>
        </w:rPr>
        <w:t>价款且逾期超过二十个工作日的，乙方有权要求甲方支付应付金额并补偿因此造成的损失。因财政拨款、支付审批流程</w:t>
      </w:r>
      <w:r>
        <w:rPr>
          <w:rFonts w:hint="eastAsia" w:ascii="仿宋_GB2312" w:hAnsi="仿宋_GB2312" w:eastAsia="仿宋_GB2312" w:cs="仿宋_GB2312"/>
          <w:color w:val="auto"/>
          <w:spacing w:val="5"/>
          <w:highlight w:val="none"/>
        </w:rPr>
        <w:t>等原因导致的付款迟延，不视为甲方违约，甲方免责。</w:t>
      </w:r>
    </w:p>
    <w:p>
      <w:pPr>
        <w:pStyle w:val="2"/>
        <w:keepNext w:val="0"/>
        <w:keepLines w:val="0"/>
        <w:pageBreakBefore w:val="0"/>
        <w:wordWrap/>
        <w:overflowPunct/>
        <w:topLinePunct w:val="0"/>
        <w:bidi w:val="0"/>
        <w:spacing w:before="0" w:beforeLines="50" w:line="560" w:lineRule="exact"/>
        <w:ind w:left="32" w:firstLine="64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3"/>
          <w:highlight w:val="none"/>
        </w:rPr>
        <w:t>（2）如乙方有如下违约行为，甲方可要求解除合同、</w:t>
      </w:r>
      <w:r>
        <w:rPr>
          <w:rFonts w:hint="eastAsia" w:ascii="仿宋_GB2312" w:hAnsi="仿宋_GB2312" w:eastAsia="仿宋_GB2312" w:cs="仿宋_GB2312"/>
          <w:color w:val="auto"/>
          <w:spacing w:val="8"/>
          <w:highlight w:val="none"/>
        </w:rPr>
        <w:t>要求乙方返还其已经支付但未发生的款项（返还款项由甲方视乙方届时的履行情况决定）、要求乙方支付等额于合同价</w:t>
      </w:r>
      <w:r>
        <w:rPr>
          <w:rFonts w:hint="eastAsia" w:ascii="仿宋_GB2312" w:hAnsi="仿宋_GB2312" w:eastAsia="仿宋_GB2312" w:cs="仿宋_GB2312"/>
          <w:color w:val="auto"/>
          <w:spacing w:val="10"/>
          <w:highlight w:val="none"/>
        </w:rPr>
        <w:t>款30%的违约金。若前述违约金不足以弥补甲方的全部损失</w:t>
      </w:r>
      <w:r>
        <w:rPr>
          <w:rFonts w:hint="eastAsia" w:ascii="仿宋_GB2312" w:hAnsi="仿宋_GB2312" w:eastAsia="仿宋_GB2312" w:cs="仿宋_GB2312"/>
          <w:color w:val="auto"/>
          <w:highlight w:val="none"/>
        </w:rPr>
        <w:t>的，乙方应补足。如甲方先行承担责任的，有权向乙方追偿，</w:t>
      </w:r>
      <w:r>
        <w:rPr>
          <w:rFonts w:hint="eastAsia" w:ascii="仿宋_GB2312" w:hAnsi="仿宋_GB2312" w:eastAsia="仿宋_GB2312" w:cs="仿宋_GB2312"/>
          <w:color w:val="auto"/>
          <w:spacing w:val="21"/>
          <w:highlight w:val="none"/>
        </w:rPr>
        <w:t>且甲方有权在应支付给乙方的合同价款中扣除相应的违约</w:t>
      </w:r>
      <w:r>
        <w:rPr>
          <w:rFonts w:hint="eastAsia" w:ascii="仿宋_GB2312" w:hAnsi="仿宋_GB2312" w:eastAsia="仿宋_GB2312" w:cs="仿宋_GB2312"/>
          <w:color w:val="auto"/>
          <w:spacing w:val="-5"/>
          <w:highlight w:val="none"/>
        </w:rPr>
        <w:t>金：</w:t>
      </w:r>
    </w:p>
    <w:p>
      <w:pPr>
        <w:pStyle w:val="2"/>
        <w:keepNext w:val="0"/>
        <w:keepLines w:val="0"/>
        <w:pageBreakBefore w:val="0"/>
        <w:wordWrap/>
        <w:overflowPunct/>
        <w:topLinePunct w:val="0"/>
        <w:bidi w:val="0"/>
        <w:spacing w:before="0" w:beforeLines="50" w:line="560" w:lineRule="exact"/>
        <w:ind w:left="72" w:right="90" w:firstLine="61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8"/>
          <w:highlight w:val="none"/>
        </w:rPr>
        <w:t>i.因乙方原因导致乙方未在约定时间内按要求完成合</w:t>
      </w:r>
      <w:r>
        <w:rPr>
          <w:rFonts w:hint="eastAsia" w:ascii="仿宋_GB2312" w:hAnsi="仿宋_GB2312" w:eastAsia="仿宋_GB2312" w:cs="仿宋_GB2312"/>
          <w:color w:val="auto"/>
          <w:spacing w:val="1"/>
          <w:highlight w:val="none"/>
        </w:rPr>
        <w:t>同义务且逾期超过10个工作日的；</w:t>
      </w:r>
    </w:p>
    <w:p>
      <w:pPr>
        <w:pStyle w:val="2"/>
        <w:keepNext w:val="0"/>
        <w:keepLines w:val="0"/>
        <w:pageBreakBefore w:val="0"/>
        <w:wordWrap/>
        <w:overflowPunct/>
        <w:topLinePunct w:val="0"/>
        <w:bidi w:val="0"/>
        <w:spacing w:before="0" w:beforeLines="50" w:line="560" w:lineRule="exact"/>
        <w:ind w:left="687"/>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ii</w:t>
      </w:r>
      <w:r>
        <w:rPr>
          <w:rFonts w:hint="eastAsia" w:ascii="仿宋_GB2312" w:hAnsi="仿宋_GB2312" w:eastAsia="仿宋_GB2312" w:cs="仿宋_GB2312"/>
          <w:color w:val="auto"/>
          <w:spacing w:val="8"/>
          <w:highlight w:val="none"/>
        </w:rPr>
        <w:t>.乙方交付的任何成果侵犯第三人合法权益的；</w:t>
      </w:r>
    </w:p>
    <w:p>
      <w:pPr>
        <w:pStyle w:val="2"/>
        <w:keepNext w:val="0"/>
        <w:keepLines w:val="0"/>
        <w:pageBreakBefore w:val="0"/>
        <w:wordWrap/>
        <w:overflowPunct/>
        <w:topLinePunct w:val="0"/>
        <w:bidi w:val="0"/>
        <w:spacing w:before="0" w:beforeLines="50" w:line="560" w:lineRule="exact"/>
        <w:ind w:left="36" w:right="113" w:firstLine="651"/>
        <w:jc w:val="both"/>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iii</w:t>
      </w:r>
      <w:r>
        <w:rPr>
          <w:rFonts w:hint="eastAsia" w:ascii="仿宋_GB2312" w:hAnsi="仿宋_GB2312" w:eastAsia="仿宋_GB2312" w:cs="仿宋_GB2312"/>
          <w:color w:val="auto"/>
          <w:spacing w:val="22"/>
          <w:highlight w:val="none"/>
        </w:rPr>
        <w:t>.乙方违反本协议约定的保密义务或因其原因造成</w:t>
      </w:r>
      <w:r>
        <w:rPr>
          <w:rFonts w:hint="eastAsia" w:ascii="仿宋_GB2312" w:hAnsi="仿宋_GB2312" w:eastAsia="仿宋_GB2312" w:cs="仿宋_GB2312"/>
          <w:color w:val="auto"/>
          <w:spacing w:val="8"/>
          <w:highlight w:val="none"/>
        </w:rPr>
        <w:t>甲方任何资料泄露致使甲方遭受相关损失或不良后果的。本项违约行为性质严重且造成其他责任的，由相关部门另行依</w:t>
      </w:r>
      <w:r>
        <w:rPr>
          <w:rFonts w:hint="eastAsia" w:ascii="仿宋_GB2312" w:hAnsi="仿宋_GB2312" w:eastAsia="仿宋_GB2312" w:cs="仿宋_GB2312"/>
          <w:color w:val="auto"/>
          <w:spacing w:val="5"/>
          <w:highlight w:val="none"/>
        </w:rPr>
        <w:t>法向乙方追究；</w:t>
      </w:r>
    </w:p>
    <w:p>
      <w:pPr>
        <w:pStyle w:val="2"/>
        <w:keepNext w:val="0"/>
        <w:keepLines w:val="0"/>
        <w:pageBreakBefore w:val="0"/>
        <w:wordWrap/>
        <w:overflowPunct/>
        <w:topLinePunct w:val="0"/>
        <w:bidi w:val="0"/>
        <w:spacing w:before="0" w:beforeLines="50" w:line="560" w:lineRule="exact"/>
        <w:ind w:left="45" w:right="114" w:firstLine="642"/>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highlight w:val="none"/>
        </w:rPr>
        <w:t>iv</w:t>
      </w:r>
      <w:r>
        <w:rPr>
          <w:rFonts w:hint="eastAsia" w:ascii="仿宋_GB2312" w:hAnsi="仿宋_GB2312" w:eastAsia="仿宋_GB2312" w:cs="仿宋_GB2312"/>
          <w:color w:val="auto"/>
          <w:spacing w:val="15"/>
          <w:highlight w:val="none"/>
        </w:rPr>
        <w:t>.乙方将本合同项下的义务全部或部分委托、分包或</w:t>
      </w:r>
      <w:r>
        <w:rPr>
          <w:rFonts w:hint="eastAsia" w:ascii="仿宋_GB2312" w:hAnsi="仿宋_GB2312" w:eastAsia="仿宋_GB2312" w:cs="仿宋_GB2312"/>
          <w:color w:val="auto"/>
          <w:spacing w:val="6"/>
          <w:highlight w:val="none"/>
        </w:rPr>
        <w:t>变相分包给第三方履行的。</w:t>
      </w:r>
    </w:p>
    <w:p>
      <w:pPr>
        <w:pStyle w:val="2"/>
        <w:keepNext w:val="0"/>
        <w:keepLines w:val="0"/>
        <w:pageBreakBefore w:val="0"/>
        <w:wordWrap/>
        <w:overflowPunct/>
        <w:topLinePunct w:val="0"/>
        <w:bidi w:val="0"/>
        <w:spacing w:before="0" w:beforeLines="50" w:line="560" w:lineRule="exact"/>
        <w:ind w:left="36" w:firstLine="644"/>
        <w:rPr>
          <w:rFonts w:hint="eastAsia" w:ascii="仿宋_GB2312" w:hAnsi="仿宋_GB2312" w:eastAsia="仿宋_GB2312" w:cs="仿宋_GB2312"/>
          <w:color w:val="auto"/>
          <w:highlight w:val="none"/>
        </w:rPr>
      </w:pPr>
      <w:r>
        <w:rPr>
          <w:rFonts w:hint="eastAsia" w:ascii="仿宋_GB2312" w:hAnsi="仿宋_GB2312" w:eastAsia="仿宋_GB2312" w:cs="仿宋_GB2312"/>
          <w:color w:val="auto"/>
          <w:spacing w:val="16"/>
          <w:highlight w:val="none"/>
        </w:rPr>
        <w:t>（3）除上述约定外，如乙方违反本协议其他约定的，</w:t>
      </w:r>
      <w:r>
        <w:rPr>
          <w:rFonts w:hint="eastAsia" w:ascii="仿宋_GB2312" w:hAnsi="仿宋_GB2312" w:eastAsia="仿宋_GB2312" w:cs="仿宋_GB2312"/>
          <w:color w:val="auto"/>
          <w:spacing w:val="8"/>
          <w:highlight w:val="none"/>
        </w:rPr>
        <w:t>甲方有权告知乙方在指定的期限内进行整改，采取补救措施以防止违约损失的发生或进一步扩大。如乙方未在甲方指定</w:t>
      </w:r>
      <w:r>
        <w:rPr>
          <w:rFonts w:hint="eastAsia" w:ascii="仿宋_GB2312" w:hAnsi="仿宋_GB2312" w:eastAsia="仿宋_GB2312" w:cs="仿宋_GB2312"/>
          <w:color w:val="auto"/>
          <w:spacing w:val="7"/>
          <w:highlight w:val="none"/>
        </w:rPr>
        <w:t>的期限内进行整改，甲方有权要求乙方承担违约责任。</w:t>
      </w:r>
      <w:r>
        <w:rPr>
          <w:rFonts w:hint="eastAsia" w:ascii="仿宋_GB2312" w:hAnsi="仿宋_GB2312" w:eastAsia="仿宋_GB2312" w:cs="仿宋_GB2312"/>
          <w:color w:val="auto"/>
          <w:spacing w:val="21"/>
          <w:highlight w:val="none"/>
        </w:rPr>
        <w:t>如甲方因乙方的违约行为而另行委托第三方进行整改或提</w:t>
      </w:r>
      <w:r>
        <w:rPr>
          <w:rFonts w:hint="eastAsia" w:ascii="仿宋_GB2312" w:hAnsi="仿宋_GB2312" w:eastAsia="仿宋_GB2312" w:cs="仿宋_GB2312"/>
          <w:color w:val="auto"/>
          <w:spacing w:val="8"/>
          <w:highlight w:val="none"/>
        </w:rPr>
        <w:t>供本合同相关服务的，因此产生的支付第三方的全部费用及给甲方造成的全部损失均由乙方最终承担。如乙方拒不向甲方支付该费用，甲方通过法律途径向乙方追索该费用而支付</w:t>
      </w:r>
      <w:r>
        <w:rPr>
          <w:rFonts w:hint="eastAsia" w:ascii="仿宋_GB2312" w:hAnsi="仿宋_GB2312" w:eastAsia="仿宋_GB2312" w:cs="仿宋_GB2312"/>
          <w:color w:val="auto"/>
          <w:spacing w:val="1"/>
          <w:highlight w:val="none"/>
        </w:rPr>
        <w:t>的律师费、差旅费、调查费、评估费、诉讼费等由乙方</w:t>
      </w:r>
      <w:r>
        <w:rPr>
          <w:rFonts w:hint="eastAsia" w:ascii="仿宋_GB2312" w:hAnsi="仿宋_GB2312" w:eastAsia="仿宋_GB2312" w:cs="仿宋_GB2312"/>
          <w:color w:val="auto"/>
          <w:highlight w:val="none"/>
        </w:rPr>
        <w:t>承担。</w:t>
      </w:r>
    </w:p>
    <w:p>
      <w:pPr>
        <w:pStyle w:val="2"/>
        <w:keepNext w:val="0"/>
        <w:keepLines w:val="0"/>
        <w:pageBreakBefore w:val="0"/>
        <w:wordWrap/>
        <w:overflowPunct/>
        <w:topLinePunct w:val="0"/>
        <w:bidi w:val="0"/>
        <w:spacing w:before="0" w:beforeLines="50" w:line="560" w:lineRule="exact"/>
        <w:ind w:left="667"/>
        <w:rPr>
          <w:rFonts w:hint="eastAsia" w:ascii="仿宋_GB2312" w:hAnsi="仿宋_GB2312" w:eastAsia="仿宋_GB2312" w:cs="仿宋_GB2312"/>
          <w:color w:val="auto"/>
          <w:highlight w:val="none"/>
        </w:rPr>
      </w:pPr>
      <w:r>
        <w:rPr>
          <w:rFonts w:hint="eastAsia" w:ascii="仿宋_GB2312" w:hAnsi="仿宋_GB2312" w:eastAsia="仿宋_GB2312" w:cs="仿宋_GB2312"/>
          <w:b/>
          <w:bCs/>
          <w:color w:val="auto"/>
          <w:spacing w:val="7"/>
          <w:highlight w:val="none"/>
        </w:rPr>
        <w:t>9、其他：</w:t>
      </w:r>
      <w:r>
        <w:rPr>
          <w:rFonts w:hint="eastAsia" w:ascii="仿宋_GB2312" w:hAnsi="仿宋_GB2312" w:eastAsia="仿宋_GB2312" w:cs="仿宋_GB2312"/>
          <w:color w:val="auto"/>
          <w:spacing w:val="7"/>
          <w:highlight w:val="none"/>
        </w:rPr>
        <w:t>无</w:t>
      </w:r>
    </w:p>
    <w:sectPr>
      <w:footerReference r:id="rId5" w:type="default"/>
      <w:pgSz w:w="11906" w:h="16839"/>
      <w:pgMar w:top="1431" w:right="1688" w:bottom="1531" w:left="1785" w:header="0" w:footer="0"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posOffset>2273935</wp:posOffset>
              </wp:positionH>
              <wp:positionV relativeFrom="paragraph">
                <wp:posOffset>-542925</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179.05pt;margin-top:-42.75pt;height:144pt;width:144pt;mso-position-horizontal-relative:margin;mso-wrap-style:none;z-index:251659264;mso-width-relative:page;mso-height-relative:page;" filled="f" stroked="f" coordsize="21600,21600" o:gfxdata="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gFbxQtgAAAALAQAADwAAAAAAAAABACAAAAAiAAAAZHJzL2Rvd25yZXYueG1s&#10;UEsBAhQAFAAAAAgAh07iQGuF+fsxAgAAYQQAAA4AAAAAAAAAAQAgAAAAJwEAAGRycy9lMm9Eb2Mu&#10;eG1sUEsFBgAAAAAGAAYAWQEAAMoFAAAAAA==&#10;">
              <v:fill on="f" focussize="0,0"/>
              <v:stroke on="f" weight="0.5pt"/>
              <v:imagedata o:title=""/>
              <o:lock v:ext="edit" aspectratio="f"/>
              <v:textbox inset="0mm,0mm,0mm,0mm" style="mso-fit-shape-to-text:t;">
                <w:txbxContent>
                  <w:p>
                    <w:pPr>
                      <w:pStyle w:val="3"/>
                      <w:jc w:val="center"/>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FDFD5EA"/>
    <w:multiLevelType w:val="singleLevel"/>
    <w:tmpl w:val="CFDFD5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FhMmU2Mjc5OTkyYmM3ZGQzYTRlYjE3ZjA3YWMyNWUifQ=="/>
  </w:docVars>
  <w:rsids>
    <w:rsidRoot w:val="00000000"/>
    <w:rsid w:val="045E0EF3"/>
    <w:rsid w:val="07724E37"/>
    <w:rsid w:val="142C636E"/>
    <w:rsid w:val="14E34F5E"/>
    <w:rsid w:val="16AE9E0A"/>
    <w:rsid w:val="187B3F21"/>
    <w:rsid w:val="22FBF0D4"/>
    <w:rsid w:val="2FDA3894"/>
    <w:rsid w:val="326E7E26"/>
    <w:rsid w:val="35FFEFDE"/>
    <w:rsid w:val="3FBCAD44"/>
    <w:rsid w:val="3FDEF40D"/>
    <w:rsid w:val="4DFFAE01"/>
    <w:rsid w:val="4FB708C3"/>
    <w:rsid w:val="53D30C76"/>
    <w:rsid w:val="548961F8"/>
    <w:rsid w:val="5BEDD451"/>
    <w:rsid w:val="5DFD3FB2"/>
    <w:rsid w:val="61F79581"/>
    <w:rsid w:val="67B27A41"/>
    <w:rsid w:val="7B6685F1"/>
    <w:rsid w:val="7EB07525"/>
    <w:rsid w:val="7F8F5DFA"/>
    <w:rsid w:val="7FD99BA7"/>
    <w:rsid w:val="7FFA34A7"/>
    <w:rsid w:val="9FF78A1E"/>
    <w:rsid w:val="A7A726DE"/>
    <w:rsid w:val="B79BBC2D"/>
    <w:rsid w:val="BF4E3774"/>
    <w:rsid w:val="DFEAA2F7"/>
    <w:rsid w:val="EBABE479"/>
    <w:rsid w:val="F2E372DE"/>
    <w:rsid w:val="F75F7F06"/>
    <w:rsid w:val="FBFB939C"/>
    <w:rsid w:val="FF7F9261"/>
    <w:rsid w:val="FFB1B2F1"/>
    <w:rsid w:val="FFFF54B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1"/>
      <w:szCs w:val="31"/>
      <w:lang w:val="en-US" w:eastAsia="en-US" w:bidi="ar-SA"/>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7">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6</Pages>
  <Words>2627</Words>
  <Characters>2666</Characters>
  <TotalTime>2</TotalTime>
  <ScaleCrop>false</ScaleCrop>
  <LinksUpToDate>false</LinksUpToDate>
  <CharactersWithSpaces>2739</CharactersWithSpaces>
  <Application>WPS Office_11.8.2.12094_F1E327BC-269C-435d-A152-05C5408002CA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2024-02-09T01:44:00Z</dcterms:created>
  <dc:creator>Administrator</dc:creator>
  <cp:lastModifiedBy>李晓明</cp:lastModifiedBy>
  <cp:lastPrinted>2024-07-14T01:12:00Z</cp:lastPrinted>
  <dcterms:modified xsi:type="dcterms:W3CDTF">2025-05-12T09:41:06Z</dcterms:modified>
  <dc:title>附件1：</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2024-07-01T16:04:03Z</vt:filetime>
  </property>
  <property fmtid="{D5CDD505-2E9C-101B-9397-08002B2CF9AE}" pid="4" name="KSOProductBuildVer">
    <vt:lpwstr>2052-11.8.2.12094</vt:lpwstr>
  </property>
  <property fmtid="{D5CDD505-2E9C-101B-9397-08002B2CF9AE}" pid="5" name="ICV">
    <vt:lpwstr>17F78CC2B1DEA6FA0BB02168D1964BC8</vt:lpwstr>
  </property>
</Properties>
</file>