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F3E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83"/>
        <w:jc w:val="both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福保街道2025年度终端及网络信息安全</w:t>
      </w:r>
    </w:p>
    <w:p w14:paraId="2149C8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3618" w:firstLineChars="819"/>
        <w:jc w:val="both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维护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项目</w:t>
      </w:r>
    </w:p>
    <w:p w14:paraId="274DE4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53426413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ind w:left="630" w:leftChars="0" w:firstLineChars="0"/>
        <w:jc w:val="left"/>
        <w:textAlignment w:val="baseline"/>
        <w:outlineLvl w:val="0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  <w:r>
        <w:rPr>
          <w:rFonts w:hint="eastAsia" w:ascii="黑体" w:hAnsi="黑体" w:eastAsia="黑体" w:cs="黑体"/>
          <w:spacing w:val="6"/>
          <w:sz w:val="32"/>
          <w:szCs w:val="32"/>
        </w:rPr>
        <w:t>网络信息安全维护内容（1</w:t>
      </w:r>
      <w:r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spacing w:val="6"/>
          <w:sz w:val="32"/>
          <w:szCs w:val="32"/>
        </w:rPr>
        <w:t>项）</w:t>
      </w:r>
    </w:p>
    <w:p w14:paraId="40808CC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ind w:firstLine="664" w:firstLineChars="200"/>
        <w:jc w:val="left"/>
        <w:textAlignment w:val="baseline"/>
        <w:outlineLvl w:val="0"/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1.对网络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终端设备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完整性维护，预防性维护安全性维护。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定期更新和维护网络中的软件、操作系统和应用程序，修复已知的安全漏洞，从而减少潜在的安全风险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</w:p>
    <w:p w14:paraId="10FEC4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26" w:firstLine="632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lang w:val="en-US" w:eastAsia="zh-CN"/>
        </w:rPr>
        <w:t>2.按照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区政务服务和数据管理局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的检查要求及每季度下发的信息系统漏洞报告，对适合终端设备的漏洞进行修复，且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检查数据中心下发的病毒库版本，做好终端设备的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病毒监控识别、扫描和清除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19B166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560" w:lineRule="exact"/>
        <w:ind w:left="13" w:right="82" w:firstLine="649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3.根据官方最新下发的补丁库，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及时更新政务办公网、外网终端的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适合业务软件的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系统补丁，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确保国产系统及X86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操作系统补丁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保持最新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。</w:t>
      </w:r>
    </w:p>
    <w:p w14:paraId="5DA77A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560" w:lineRule="exact"/>
        <w:ind w:left="24" w:right="83" w:firstLine="65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4.使用专业工具检查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政务办公网、外网终端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是否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接入任何无线设备，如无线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鼠标、无线键盘、无线路由器、无线</w:t>
      </w:r>
      <w:r>
        <w:rPr>
          <w:rFonts w:hint="eastAsia" w:ascii="仿宋_GB2312" w:hAnsi="仿宋_GB2312" w:eastAsia="仿宋_GB2312" w:cs="仿宋_GB2312"/>
          <w:sz w:val="32"/>
          <w:szCs w:val="32"/>
        </w:rPr>
        <w:t>WiFi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设备、蓝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牙设备、红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外设备、手机等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并对接入的设备做专业化清除处理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。</w:t>
      </w:r>
    </w:p>
    <w:p w14:paraId="333CD9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2" w:line="560" w:lineRule="exact"/>
        <w:ind w:left="13" w:right="83" w:firstLine="648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5.检查更新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政务办公网终端安装国家保密局违规连接互联网监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控软件。</w:t>
      </w:r>
    </w:p>
    <w:p w14:paraId="5370F1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560" w:lineRule="exact"/>
        <w:ind w:left="24" w:right="83" w:firstLine="642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6.监测和排查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移动存储介质在政务办公网与外网的电脑终端之间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混插使用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。</w:t>
      </w:r>
    </w:p>
    <w:p w14:paraId="4C87B1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left="665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7.处理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政务办公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网络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终端出现违规连接互联网的情况。</w:t>
      </w:r>
    </w:p>
    <w:p w14:paraId="239326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560" w:lineRule="exact"/>
        <w:ind w:right="83" w:firstLine="665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8.核查并修改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政务办公网、外网终端操作系统应设置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登录密码（要求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包含大小写字母及数字，口令长度不低于8位，上次密码修改时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间不得超过6个月）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lang w:val="en-US" w:eastAsia="zh-CN"/>
        </w:rPr>
        <w:t>确保终端符合信息主管部门的密码规定要求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。</w:t>
      </w:r>
    </w:p>
    <w:p w14:paraId="4EC3332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right="2" w:firstLine="61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9.根据上级部门关于使用正版软件办法的通知，检查并订正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政务办公网、外网终端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设备使用业务软件。</w:t>
      </w:r>
    </w:p>
    <w:p w14:paraId="486401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right="2" w:firstLine="688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val="en-US" w:eastAsia="zh-CN"/>
        </w:rPr>
        <w:t>10.按照终端设备的使用安全性要求，检查并修改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单位所有服务器和办公终端屏幕锁定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val="en-US" w:eastAsia="zh-CN"/>
        </w:rPr>
        <w:t>时间，系统休眠时间等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。</w:t>
      </w:r>
    </w:p>
    <w:p w14:paraId="08D571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560" w:lineRule="exact"/>
        <w:ind w:firstLine="668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1.按照计算机本地策略配置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及时更正终端密码策略，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设密码使用期限，修订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关闭访客账号户。</w:t>
      </w:r>
    </w:p>
    <w:p w14:paraId="0B0FCD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12" w:right="2" w:firstLine="653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2.检查并修订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垂直业务系统用户密码上次密码修改时间不得超过6个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月，显示器上是否粘贴禁止截屏、拷贝、拍照标识，是否有授权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记录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。</w:t>
      </w:r>
    </w:p>
    <w:p w14:paraId="50973C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560" w:lineRule="exact"/>
        <w:ind w:left="5" w:firstLine="66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3.根据</w:t>
      </w:r>
      <w:r>
        <w:rPr>
          <w:rFonts w:hint="eastAsia" w:ascii="Times New Roman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福田区网络资产和漏洞管理平台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现场检查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并上转修改文件确保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终端使用人员与单位上报的终端实名登记表使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用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致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。</w:t>
      </w:r>
    </w:p>
    <w:p w14:paraId="0D56337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left="8" w:right="2" w:firstLine="657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4.做好本单位信息安全及网络安全自查工作，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自查期间组成3-4人检查小组对街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道电脑及办公设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备全面检查，全年检查2次，重点部门至少4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次检查。</w:t>
      </w:r>
    </w:p>
    <w:p w14:paraId="1C03EEA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560" w:lineRule="exact"/>
        <w:ind w:firstLine="672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建立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终端设备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信息安全档案，汇总检查情况报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街道党政办。</w:t>
      </w:r>
    </w:p>
    <w:p w14:paraId="0A35FD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2" w:line="560" w:lineRule="exact"/>
        <w:ind w:left="8" w:right="2" w:firstLine="657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6.按照上级信息安全主管部门要求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推进国产终端使用，做好市区级现场终端检查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。</w:t>
      </w:r>
    </w:p>
    <w:p w14:paraId="19C7A27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left="14" w:firstLine="650"/>
        <w:jc w:val="left"/>
        <w:textAlignment w:val="baseline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参与修订信息安全应急演练制度，实施参与信息安全演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练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。</w:t>
      </w:r>
    </w:p>
    <w:p w14:paraId="40EC6D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left="14" w:firstLine="650"/>
        <w:jc w:val="left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协助处理重要时期的网络与数据安全工作。</w:t>
      </w:r>
    </w:p>
    <w:p w14:paraId="5E95067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0" w:lineRule="exact"/>
        <w:ind w:left="18" w:right="2" w:firstLine="647"/>
        <w:jc w:val="left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做好上级部门下发的各种突发信息安全检查（如：涉疫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资料清除，特殊节点资料清除等）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。</w:t>
      </w:r>
    </w:p>
    <w:p w14:paraId="57DEE5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0" w:lineRule="exact"/>
        <w:ind w:left="18" w:right="2" w:firstLine="647"/>
        <w:jc w:val="left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</w:p>
    <w:p w14:paraId="503E8742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630" w:leftChars="0" w:firstLine="0" w:firstLineChars="0"/>
        <w:jc w:val="left"/>
        <w:textAlignment w:val="baseline"/>
        <w:outlineLvl w:val="0"/>
        <w:rPr>
          <w:rFonts w:hint="eastAsia" w:ascii="黑体" w:hAnsi="黑体" w:eastAsia="黑体" w:cs="黑体"/>
          <w:spacing w:val="6"/>
          <w:sz w:val="32"/>
          <w:szCs w:val="32"/>
        </w:rPr>
      </w:pPr>
      <w:r>
        <w:rPr>
          <w:rFonts w:hint="eastAsia" w:ascii="黑体" w:hAnsi="黑体" w:eastAsia="黑体" w:cs="黑体"/>
          <w:spacing w:val="6"/>
          <w:sz w:val="32"/>
          <w:szCs w:val="32"/>
        </w:rPr>
        <w:t>终端日常维护内容（</w:t>
      </w:r>
      <w:r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黑体"/>
          <w:spacing w:val="6"/>
          <w:sz w:val="32"/>
          <w:szCs w:val="32"/>
        </w:rPr>
        <w:t>项）</w:t>
      </w:r>
    </w:p>
    <w:p w14:paraId="61A88A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60" w:lineRule="exact"/>
        <w:ind w:left="5" w:right="2" w:firstLine="66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开展电脑、瘦客户机、打印机、复印机等终端设备安装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硬件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调试和检测服务，及时诊断、维修终端设备使用过程中出现或存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的故障。</w:t>
      </w:r>
    </w:p>
    <w:p w14:paraId="771BBB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560" w:lineRule="exact"/>
        <w:ind w:right="2" w:firstLine="661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开展电脑、瘦客户机、打印机、复印机等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终端设备软件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（含操作系统）的调试与升级服务，及时诊断及排除各类软件在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使用过程中出现或存在的故障。</w:t>
      </w:r>
    </w:p>
    <w:p w14:paraId="7DD4BF5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4" w:firstLine="669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负责采购电脑、瘦客户机、打印机、复印机等终端维护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维修的相关配件，负责终端维护的相关检测、维修工具，并提供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相关专业意见。</w:t>
      </w:r>
    </w:p>
    <w:p w14:paraId="3D863B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0" w:lineRule="exact"/>
        <w:ind w:left="35" w:right="45" w:firstLine="624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参与处置涉及政务外网、内网等各类网络终端处置的应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急事件。</w:t>
      </w:r>
    </w:p>
    <w:p w14:paraId="054820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560" w:lineRule="exact"/>
        <w:ind w:left="6" w:right="45" w:firstLine="658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对系统改造、扩建，新系统的上线等提供技术论证和安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全咨询。</w:t>
      </w:r>
    </w:p>
    <w:p w14:paraId="6217BD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left="6" w:right="45" w:firstLine="657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其他涉及电脑、瘦客户机、打印机、复印机等自动化办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公设备的事项。</w:t>
      </w:r>
    </w:p>
    <w:p w14:paraId="106ADB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right="55" w:firstLine="67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会议系统终端的日常故障处理，网络及硬件故障排查。</w:t>
      </w:r>
    </w:p>
    <w:p w14:paraId="4015F01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560" w:lineRule="exact"/>
        <w:ind w:firstLine="668" w:firstLineChars="200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机房设备日常管理，对接厂商技术需求。</w:t>
      </w:r>
    </w:p>
    <w:p w14:paraId="08CC4AC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560" w:lineRule="exact"/>
        <w:ind w:left="696" w:leftChars="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9.协助处理宽带变更迁移，配合内部电话调整。</w:t>
      </w:r>
    </w:p>
    <w:p w14:paraId="2BEFC4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ind w:left="663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建立终端日常维护档案，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按照年度档案存储。</w:t>
      </w:r>
    </w:p>
    <w:p w14:paraId="4A34FB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560" w:lineRule="exact"/>
        <w:ind w:right="55" w:firstLine="672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37E368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</w:pPr>
    </w:p>
    <w:sectPr>
      <w:footerReference r:id="rId5" w:type="default"/>
      <w:pgSz w:w="11906" w:h="16838"/>
      <w:pgMar w:top="1361" w:right="1361" w:bottom="1361" w:left="136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8A67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80EE6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80EE6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76C90"/>
    <w:multiLevelType w:val="singleLevel"/>
    <w:tmpl w:val="89B76C90"/>
    <w:lvl w:ilvl="0" w:tentative="0">
      <w:start w:val="1"/>
      <w:numFmt w:val="chineseCounting"/>
      <w:suff w:val="nothing"/>
      <w:lvlText w:val="%1、"/>
      <w:lvlJc w:val="left"/>
      <w:pPr>
        <w:ind w:left="-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zMTA5MjQ0NmE5NDE1NDExMjE2ZWU4N2ZlYWZlMzIifQ=="/>
  </w:docVars>
  <w:rsids>
    <w:rsidRoot w:val="2D02318C"/>
    <w:rsid w:val="11B8320D"/>
    <w:rsid w:val="1D1632F3"/>
    <w:rsid w:val="1FC85AE5"/>
    <w:rsid w:val="21396124"/>
    <w:rsid w:val="2D02318C"/>
    <w:rsid w:val="2FBE036A"/>
    <w:rsid w:val="38AC5B4C"/>
    <w:rsid w:val="47975C19"/>
    <w:rsid w:val="47B119E4"/>
    <w:rsid w:val="548D462B"/>
    <w:rsid w:val="5FE7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1360</Words>
  <Characters>1412</Characters>
  <Lines>0</Lines>
  <Paragraphs>0</Paragraphs>
  <TotalTime>23</TotalTime>
  <ScaleCrop>false</ScaleCrop>
  <LinksUpToDate>false</LinksUpToDate>
  <CharactersWithSpaces>1412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2024-12-12T11:38:00Z</dcterms:created>
  <dc:creator>朵朵</dc:creator>
  <cp:lastModifiedBy>Shirley</cp:lastModifiedBy>
  <dcterms:modified xsi:type="dcterms:W3CDTF">2024-12-13T09:09:58Z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615A6474B0CA4278A01C32EE33FA165F_11</vt:lpwstr>
  </property>
</Properties>
</file>