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E/>
        <w:autoSpaceDN/>
        <w:bidi w:val="0"/>
        <w:adjustRightInd w:val="0"/>
        <w:snapToGrid w:val="0"/>
        <w:spacing w:before="0" w:after="0" w:line="570" w:lineRule="exact"/>
        <w:jc w:val="left"/>
        <w:textAlignment w:val="auto"/>
        <w:outlineLvl w:val="9"/>
        <w:rPr>
          <w:rFonts w:hint="eastAsia" w:ascii="黑体" w:hAnsi="黑体" w:eastAsia="黑体" w:cs="黑体"/>
          <w:b w:val="0"/>
          <w:bCs w:val="0"/>
          <w:color w:val="auto"/>
          <w:sz w:val="32"/>
          <w:szCs w:val="32"/>
        </w:rPr>
      </w:pPr>
      <w:bookmarkStart w:id="0" w:name="_GoBack"/>
      <w:bookmarkEnd w:id="0"/>
      <w:r>
        <w:rPr>
          <w:rFonts w:hint="eastAsia" w:ascii="黑体" w:hAnsi="黑体" w:eastAsia="黑体" w:cs="黑体"/>
          <w:b w:val="0"/>
          <w:bCs w:val="0"/>
          <w:color w:val="auto"/>
          <w:sz w:val="32"/>
          <w:szCs w:val="32"/>
        </w:rPr>
        <w:t>附件</w:t>
      </w:r>
    </w:p>
    <w:p>
      <w:pPr>
        <w:pStyle w:val="9"/>
        <w:keepNext w:val="0"/>
        <w:keepLines w:val="0"/>
        <w:pageBreakBefore w:val="0"/>
        <w:kinsoku/>
        <w:wordWrap/>
        <w:overflowPunct/>
        <w:topLinePunct w:val="0"/>
        <w:autoSpaceDE/>
        <w:autoSpaceDN/>
        <w:bidi w:val="0"/>
        <w:adjustRightInd w:val="0"/>
        <w:snapToGrid w:val="0"/>
        <w:spacing w:before="0" w:after="0" w:line="570" w:lineRule="exact"/>
        <w:textAlignment w:val="auto"/>
        <w:outlineLvl w:val="9"/>
        <w:rPr>
          <w:rFonts w:hint="eastAsia" w:ascii="方正小标宋_GBK" w:hAnsi="宋体" w:eastAsia="方正小标宋_GBK" w:cs="宋体"/>
          <w:b w:val="0"/>
          <w:color w:val="auto"/>
          <w:kern w:val="44"/>
          <w:sz w:val="44"/>
          <w:szCs w:val="44"/>
          <w:highlight w:val="none"/>
          <w:u w:val="none"/>
          <w:lang w:eastAsia="zh-CN"/>
        </w:rPr>
      </w:pPr>
      <w:r>
        <w:rPr>
          <w:rFonts w:hint="eastAsia" w:ascii="方正小标宋_GBK" w:hAnsi="宋体" w:eastAsia="方正小标宋_GBK" w:cs="宋体"/>
          <w:b w:val="0"/>
          <w:color w:val="auto"/>
          <w:kern w:val="44"/>
          <w:sz w:val="44"/>
          <w:szCs w:val="44"/>
          <w:highlight w:val="none"/>
          <w:u w:val="none"/>
        </w:rPr>
        <w:t>采购</w:t>
      </w:r>
      <w:r>
        <w:rPr>
          <w:rFonts w:hint="eastAsia" w:ascii="方正小标宋_GBK" w:hAnsi="宋体" w:eastAsia="方正小标宋_GBK" w:cs="宋体"/>
          <w:b w:val="0"/>
          <w:color w:val="auto"/>
          <w:kern w:val="44"/>
          <w:sz w:val="44"/>
          <w:szCs w:val="44"/>
          <w:highlight w:val="none"/>
          <w:u w:val="none"/>
          <w:lang w:eastAsia="zh-CN"/>
        </w:rPr>
        <w:t>需求文件</w:t>
      </w:r>
    </w:p>
    <w:p>
      <w:pPr>
        <w:rPr>
          <w:rFonts w:hint="eastAsia"/>
        </w:rPr>
      </w:pP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一、采购项目概况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福田区科技和工业信息化局拟开展科学研究和技术服务业高质量发展支撑服务采购，包括相关行业分析，产业图谱、招商图谱、技术图谱梳理，企业调研信息梳理，行业发展规划。</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二、项目管理和服务要求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 w:eastAsia="仿宋_GB2312" w:cs="Times New Roman"/>
          <w:color w:val="auto"/>
          <w:kern w:val="2"/>
          <w:sz w:val="32"/>
          <w:szCs w:val="32"/>
          <w:highlight w:val="none"/>
          <w:u w:val="none"/>
          <w:lang w:val="en-US" w:eastAsia="zh-CN" w:bidi="ar-SA"/>
        </w:rPr>
      </w:pPr>
      <w:r>
        <w:rPr>
          <w:rFonts w:hint="eastAsia" w:ascii="仿宋_GB2312" w:hAnsi="仿宋" w:eastAsia="仿宋_GB2312" w:cs="Times New Roman"/>
          <w:color w:val="auto"/>
          <w:kern w:val="2"/>
          <w:sz w:val="32"/>
          <w:szCs w:val="32"/>
          <w:highlight w:val="none"/>
          <w:u w:val="none"/>
          <w:lang w:val="en-US" w:eastAsia="zh-CN" w:bidi="ar-SA"/>
        </w:rPr>
        <w:t>（一）服务团队要求：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 w:eastAsia="仿宋_GB2312" w:cs="Times New Roman"/>
          <w:color w:val="auto"/>
          <w:kern w:val="2"/>
          <w:sz w:val="32"/>
          <w:szCs w:val="32"/>
          <w:highlight w:val="none"/>
          <w:u w:val="none"/>
          <w:lang w:val="en-US" w:eastAsia="zh-CN" w:bidi="ar-SA"/>
        </w:rPr>
      </w:pPr>
      <w:r>
        <w:rPr>
          <w:rFonts w:hint="eastAsia" w:ascii="仿宋_GB2312" w:hAnsi="仿宋" w:eastAsia="仿宋_GB2312" w:cs="Times New Roman"/>
          <w:color w:val="auto"/>
          <w:kern w:val="2"/>
          <w:sz w:val="32"/>
          <w:szCs w:val="32"/>
          <w:highlight w:val="none"/>
          <w:u w:val="none"/>
          <w:lang w:val="en-US" w:eastAsia="zh-CN" w:bidi="ar-SA"/>
        </w:rPr>
        <w:t>1.服务单位熟悉科学研究和技术服务业产业发展情况，具有产业发展支撑服务的丰富经验和成功案例，拥有专业人才队伍。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 w:eastAsia="仿宋_GB2312" w:cs="Times New Roman"/>
          <w:color w:val="auto"/>
          <w:kern w:val="2"/>
          <w:sz w:val="32"/>
          <w:szCs w:val="32"/>
          <w:highlight w:val="none"/>
          <w:u w:val="none"/>
          <w:lang w:val="en-US" w:eastAsia="zh-CN" w:bidi="ar-SA"/>
        </w:rPr>
      </w:pPr>
      <w:r>
        <w:rPr>
          <w:rFonts w:hint="eastAsia" w:ascii="仿宋_GB2312" w:hAnsi="仿宋" w:eastAsia="仿宋_GB2312" w:cs="Times New Roman"/>
          <w:color w:val="auto"/>
          <w:kern w:val="2"/>
          <w:sz w:val="32"/>
          <w:szCs w:val="32"/>
          <w:highlight w:val="none"/>
          <w:u w:val="none"/>
          <w:lang w:val="en-US" w:eastAsia="zh-CN" w:bidi="ar-SA"/>
        </w:rPr>
        <w:t>2.具有良好的职业道德、信誉良好，无学术道德问题，无不良科研诚信记录，无违法犯罪记录或被相关行政部门立案调查。</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 w:eastAsia="仿宋_GB2312" w:cs="Times New Roman"/>
          <w:color w:val="auto"/>
          <w:kern w:val="2"/>
          <w:sz w:val="32"/>
          <w:szCs w:val="32"/>
          <w:highlight w:val="none"/>
          <w:u w:val="none"/>
          <w:lang w:val="en-US" w:eastAsia="zh-CN" w:bidi="ar-SA"/>
        </w:rPr>
      </w:pPr>
      <w:r>
        <w:rPr>
          <w:rFonts w:hint="eastAsia" w:ascii="仿宋_GB2312" w:hAnsi="仿宋" w:eastAsia="仿宋_GB2312" w:cs="Times New Roman"/>
          <w:color w:val="auto"/>
          <w:kern w:val="2"/>
          <w:sz w:val="32"/>
          <w:szCs w:val="32"/>
          <w:highlight w:val="none"/>
          <w:u w:val="none"/>
          <w:lang w:val="en-US" w:eastAsia="zh-CN" w:bidi="ar-SA"/>
        </w:rPr>
        <w:t>（二）服务质量要求：中选单位应在采购单位要求的时间内，完成相应工作事项，达成目标要求，并提交详细的工作记录、成果及项目服务总结报告。</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三、商务需求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（一）服务期：合同签订后的3个月内，具体服务期限以服务合同为准。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（二）服务地点：福田区。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（三）报价要求：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项目服务费采用包干制，总费用不得超过人民币18万元,应包括服务成本、法定税费和企业的利润。由企业根据采购文件所提供的资料自行测算报价；一经中选，报价总价作为中选单位与采购人签定的合同金额，合同期限内不做调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2.响应人应根据本企业的成本自行决定报价，但不得以低于其企业成本的报价；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3.响应人的报价不得超过预算限额；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4.响应人的报价，应是本项目采购范围和采购文件及合同条款上所列的各项内容中所述的全部，不得以任何理由予以重复，并以响应人最终提出的总价为依据；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5.除非采购人通过修改采购文件予以更正，否则，响应人应毫无例外地按响应文件所列的清单中项目填报总价。响应人未填总价的项目，在实施后，将不得以支付，并视作该项费用已包括在其它有价款的总价内；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6.响应人应先到项目地点调研以充分了解项目相关情况，任何因忽视或误解项目情况而导致的索赔或服务期限延长申请将不获批准；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7.响应人不得期望通过索赔等方式获取补偿，否则，除可能遭到拒绝外，还可能将被作为不良行为记录在案，并可能影响其以后参加政府采购。各响应人在报价时，应充分考虑报价的风险。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8.递交响应文件截止时间：根据相关征集通知要求确定。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9.响应人需有类似服务承担经验，无违法失信等负面记录。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（四）响应人资格要求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1.响应人必须有在有效期内的营业执照；应具有独立法人资格，独立承担民事责任的能力；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2.响应人在经营活动中三年没有违法失信记录；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4.响应人出现以下情况之一的，取消其参与资格：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（1）恶意串通，损害国家、集体利益；违反法律、行政法规的有关规定的情况；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（2）参与报价的单位，其中两家或者两家以上单位为同一法人、股东等情况；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（3）参与报价的单位，其中两家及两级以上单位法人之间有直接利害关系的；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（4）采购领导小组会议前、资料提交时间内，无法提供或者资料不齐全的情况；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（5）编制执行方案内容、编制风格、预算明细口径相似度过高。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（6）材料提交时间超过截止时间。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5.付款方式：结合服务进度和投入制定分期付款方式，具体以双方合同约定为准。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6.履约担保金：由双方在合同中约定。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7.违约责任：由双方在合同中约定。</w:t>
      </w:r>
    </w:p>
    <w:sectPr>
      <w:pgSz w:w="11906" w:h="16838"/>
      <w:pgMar w:top="144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77D2A52"/>
    <w:rsid w:val="1BF8ACB9"/>
    <w:rsid w:val="2383565C"/>
    <w:rsid w:val="277D7BE5"/>
    <w:rsid w:val="2F7F1418"/>
    <w:rsid w:val="2FF742AE"/>
    <w:rsid w:val="34CBFD43"/>
    <w:rsid w:val="359B8C9C"/>
    <w:rsid w:val="37FF8FF1"/>
    <w:rsid w:val="3F7F59C4"/>
    <w:rsid w:val="3F9C03C4"/>
    <w:rsid w:val="3FE4C3C9"/>
    <w:rsid w:val="4A1947CF"/>
    <w:rsid w:val="573DFEA4"/>
    <w:rsid w:val="5D1FADEF"/>
    <w:rsid w:val="5E7B5E10"/>
    <w:rsid w:val="5FF94345"/>
    <w:rsid w:val="5FFB0404"/>
    <w:rsid w:val="68FF6633"/>
    <w:rsid w:val="6DFFEE9F"/>
    <w:rsid w:val="6EDFC419"/>
    <w:rsid w:val="7AE6ADBD"/>
    <w:rsid w:val="7AFD6094"/>
    <w:rsid w:val="7BED846A"/>
    <w:rsid w:val="7BEE92FE"/>
    <w:rsid w:val="7CFDC2BD"/>
    <w:rsid w:val="7E59F09F"/>
    <w:rsid w:val="7EDCD9EC"/>
    <w:rsid w:val="7EF27DE5"/>
    <w:rsid w:val="7EFA620F"/>
    <w:rsid w:val="7F67549A"/>
    <w:rsid w:val="7FBBD41C"/>
    <w:rsid w:val="7FEF7485"/>
    <w:rsid w:val="87ADBC4F"/>
    <w:rsid w:val="9DBDF125"/>
    <w:rsid w:val="AF7E443E"/>
    <w:rsid w:val="B1DF6197"/>
    <w:rsid w:val="B9DF8A0C"/>
    <w:rsid w:val="BB7D08F5"/>
    <w:rsid w:val="BDF70352"/>
    <w:rsid w:val="DAEB80B5"/>
    <w:rsid w:val="DBC6AF60"/>
    <w:rsid w:val="DEDE85C4"/>
    <w:rsid w:val="DF0D46F0"/>
    <w:rsid w:val="E7EDAEE5"/>
    <w:rsid w:val="EDFF2F34"/>
    <w:rsid w:val="EECFA414"/>
    <w:rsid w:val="EEF7D6B3"/>
    <w:rsid w:val="EEFFBDA1"/>
    <w:rsid w:val="EFDFFA58"/>
    <w:rsid w:val="F7AE3813"/>
    <w:rsid w:val="F9FBC31A"/>
    <w:rsid w:val="FD6E91AD"/>
    <w:rsid w:val="FF9C279C"/>
    <w:rsid w:val="FFDE2C77"/>
    <w:rsid w:val="FFF64F3E"/>
    <w:rsid w:val="FFF72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640" w:lineRule="exact"/>
      <w:jc w:val="center"/>
      <w:outlineLvl w:val="0"/>
    </w:pPr>
    <w:rPr>
      <w:rFonts w:eastAsia="方正小标宋简体"/>
      <w:bCs/>
      <w:kern w:val="44"/>
      <w:sz w:val="44"/>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cs="Times New Roman"/>
      <w:szCs w:val="20"/>
    </w:rPr>
  </w:style>
  <w:style w:type="paragraph" w:styleId="4">
    <w:name w:val="Body Text"/>
    <w:basedOn w:val="1"/>
    <w:semiHidden/>
    <w:unhideWhenUsed/>
    <w:qFormat/>
    <w:uiPriority w:val="99"/>
    <w:pPr>
      <w:spacing w:after="120"/>
    </w:p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Cambria" w:hAnsi="Cambria" w:eastAsia="宋体" w:cs="黑体"/>
      <w:b/>
      <w:bCs/>
      <w:sz w:val="32"/>
      <w:szCs w:val="32"/>
    </w:rPr>
  </w:style>
  <w:style w:type="paragraph" w:styleId="10">
    <w:name w:val="Body Text First Indent 2"/>
    <w:basedOn w:val="5"/>
    <w:qFormat/>
    <w:uiPriority w:val="0"/>
    <w:pPr>
      <w:ind w:firstLine="420" w:firstLineChars="200"/>
    </w:pPr>
    <w:rPr>
      <w:rFonts w:ascii="Tahoma" w:hAnsi="Tahoma"/>
      <w:szCs w:val="20"/>
    </w:rPr>
  </w:style>
  <w:style w:type="character" w:styleId="13">
    <w:name w:val="Strong"/>
    <w:basedOn w:val="12"/>
    <w:qFormat/>
    <w:uiPriority w:val="0"/>
    <w:rPr>
      <w:b/>
    </w:rPr>
  </w:style>
  <w:style w:type="character" w:styleId="14">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2018-07-18T15:11:00Z</dcterms:created>
  <dc:creator>d</dc:creator>
  <cp:lastModifiedBy>曾美虹</cp:lastModifiedBy>
  <dcterms:modified xsi:type="dcterms:W3CDTF">2024-11-21T19:00:40Z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40CA38820A4617E4A6C6F366BFA6DC1A</vt:lpwstr>
  </property>
</Properties>
</file>