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bookmarkStart w:id="0" w:name="_GoBack"/>
      <w:bookmarkEnd w:id="0"/>
    </w:p>
    <w:p>
      <w:pPr>
        <w:widowControl/>
        <w:spacing w:line="579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  <w:lang w:bidi="ar"/>
        </w:rPr>
        <w:t>202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 w:bidi="ar"/>
        </w:rPr>
        <w:t>3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bidi="ar"/>
        </w:rPr>
        <w:t>年度重大行政决策事项目录</w:t>
      </w:r>
    </w:p>
    <w:p>
      <w:pPr>
        <w:widowControl/>
        <w:spacing w:line="579" w:lineRule="exact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4436"/>
        <w:gridCol w:w="2326"/>
        <w:gridCol w:w="3456"/>
        <w:gridCol w:w="28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决策事项名称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组织承办部门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承办负责人及联系方式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决策时间计划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深圳市福田区政府物业资产管理办法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区物业中心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林思思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/83281259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2023年10月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福田区行政事业单位租用物业实施细则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区物业中心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卢夏岚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/83871232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2023年12月</w:t>
            </w:r>
          </w:p>
        </w:tc>
      </w:tr>
    </w:tbl>
    <w:p>
      <w:pPr>
        <w:widowControl/>
        <w:spacing w:line="579" w:lineRule="exact"/>
        <w:rPr>
          <w:rFonts w:hint="eastAsia" w:ascii="宋体" w:hAnsi="宋体" w:cs="宋体"/>
          <w:b/>
          <w:kern w:val="0"/>
          <w:sz w:val="44"/>
          <w:szCs w:val="44"/>
        </w:rPr>
      </w:pPr>
    </w:p>
    <w:p>
      <w:pPr>
        <w:widowControl/>
        <w:spacing w:line="579" w:lineRule="exact"/>
        <w:rPr>
          <w:rFonts w:hint="eastAsia" w:ascii="宋体" w:hAnsi="宋体" w:cs="宋体"/>
          <w:b/>
          <w:kern w:val="0"/>
          <w:sz w:val="44"/>
          <w:szCs w:val="44"/>
        </w:rPr>
      </w:pPr>
    </w:p>
    <w:tbl>
      <w:tblPr>
        <w:tblStyle w:val="2"/>
        <w:tblpPr w:leftFromText="180" w:rightFromText="180" w:vertAnchor="text" w:horzAnchor="page" w:tblpX="1386" w:tblpY="86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4435"/>
        <w:gridCol w:w="2384"/>
        <w:gridCol w:w="3178"/>
        <w:gridCol w:w="30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决策听证事项名称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组织承办部门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承办负责人及联系方式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决策时间计划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</w:t>
            </w:r>
          </w:p>
        </w:tc>
      </w:tr>
    </w:tbl>
    <w:p>
      <w:pPr>
        <w:widowControl/>
        <w:spacing w:line="579" w:lineRule="exact"/>
        <w:jc w:val="center"/>
      </w:pPr>
      <w:r>
        <w:rPr>
          <w:rFonts w:hint="eastAsia" w:ascii="方正小标宋_GBK" w:hAnsi="宋体" w:eastAsia="方正小标宋_GBK" w:cs="宋体"/>
          <w:kern w:val="0"/>
          <w:sz w:val="44"/>
          <w:szCs w:val="44"/>
          <w:lang w:bidi="ar"/>
        </w:rPr>
        <w:t>202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 w:bidi="ar"/>
        </w:rPr>
        <w:t>3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bidi="ar"/>
        </w:rPr>
        <w:t>年度重大行政决策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eastAsia="zh-CN" w:bidi="ar"/>
        </w:rPr>
        <w:t>听证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bidi="ar"/>
        </w:rPr>
        <w:t>事项目录</w:t>
      </w: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C948"/>
    <w:rsid w:val="7DBC0B8B"/>
    <w:rsid w:val="7FFF9F7D"/>
    <w:rsid w:val="BFEF135E"/>
    <w:rsid w:val="FFFEC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2023-02-28T19:23:00Z</dcterms:created>
  <dc:creator>梁文诗</dc:creator>
  <cp:lastModifiedBy>林锋</cp:lastModifiedBy>
  <dcterms:modified xsi:type="dcterms:W3CDTF">2023-02-28T15:45:14Z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