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中华人民共和国民法典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第一编　总则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第七章　代理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第一节　一般规定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第一百六十一条　民事主体可以通过代理人实施民事法律行为。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依照法律规定、当事人约定或者民事法律行为的性质，应当由本人亲自实施的民事法律行为，不得代理。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第一百六十二条　代理人在代理权限内，以被代理人名义实施的民事法律行为，对被代理人发生效力。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第一百六十三条　代理包括委托代理和法定代理。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委托代理人按照被代理人的委托行使代理权。法定代理人依照法律的规定行使代理权。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第一百六十四条　代理人不履行或者不完全履行职责，造成被代理人损害的，应当承担民事责任。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代理人和相对人恶意串通，损害被代理人合法权益的，代理人和相对人应当承担连带责任。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第二节　委托代理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第一百六十五条　委托代理授权采用书面形式的，授权委托书应当载明代理人的姓名或者名称、代理事项、权限和期限，并由被代理人签名或者盖章。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第一百六十六条　数人为同一代理事项的代理人的，应当共同行使代理权，但是当事人另有约定的除外。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第一百六十七条　代理人知道或者应当知道代理事项违法仍然实施代理行为，或者被代理人知道或者应当知道代理人的代理行为违法未作反对表示的，被代理人和代理人应当承担连带责任。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第一百六十八条　代理人不得以被代理人的名义与自己实施民事法律行为，但是被代理人同意或者追认的除外。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代理人不得以被代理人的名义与自己同时代理的其他人实施民事法律行为，但是被代理的双方同意或者追认的除外。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第一百六十九条　代理人需要转委托第三人代理的，应当取得被代理人的同意或者追认。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转委托代理经被代理人同意或者追认的，被代理人可以就代理事务直接指示转委托的第三人，代理人仅就第三人的选任以及对第三人的指示承担责任。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转委托代理未经被代理人同意或者追认的，代理人应当对转委托的第三人的行为承担责任；但是，在紧急情况下代理人为了维护被代理人的利益需要转委托第三人代理的除外。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第一百七十条　执行法人或者非法人组织工作任务的人员，就其职权范围内的事项，以法人或者非法人组织的名义实施的民事法律行为，对法人或者非法人组织发生效力。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法人或者非法人组织对执行其工作任务的人员职权范围的限制，不得对抗善意相对人。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第一百七十一条　行为人没有代理权、超越代理权或者代理权终止后，仍然实施代理行为，未经被代理人追认的，对被代理人不发生效力。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相对人可以催告被代理人自收到通知之日起三十日内予以追认。被代理人未作表示的，视为拒绝追认。行为人实施的行为被追认前，善意相对人有撤销的权利。撤销应当以通知的方式作出。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行为人实施的行为未被追认的，善意相对人有权请求行为人履行债务或者就其受到的损害请求行为人赔偿。但是，赔偿的范围不得超过被代理人追认时相对人所能获得的利益。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相对人知道或者应当知道行为人无权代理的，相对人和行为人按照各自的过错承担责任。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第一百七十二条　行为人没有代理权、超越代理权或者代理权终止后，仍然实施代理行为，相对人有理由相信行为人有代理权的，代理行为有效。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第三节　代理终止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第一百七十三条　有下列情形之一的，委托代理终止：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（一）代理期限届满或者代理事务完成；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（二）被代理人取消委托或者代理人辞去委托；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（三）代理人丧失民事行为能力；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（四）代理人或者被代理人死亡；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（五）作为代理人或者被代理人的法人、非法人组织终止。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第一百七十四条　被代理人死亡后，有下列情形之一的，委托代理人实施的代理行为有效：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（一）代理人不知道且不应当知道被代理人死亡；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（二）被代理人的继承人予以承认；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（三）授权中明确代理权在代理事务完成时终止；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（四）被代理人死亡前已经实施，为了被代理人的继承人的利益继续代理。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作为被代理人的法人、非法人组织终止的，参照适用前款规定。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第一百七十五条　有下列情形之一的，法定代理终止：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（一）被代理人取得或者恢复完全民事行为能力；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（二）代理人丧失民事行为能力；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（三）代理人或者被代理人死亡；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（四）法律规定的其他情形。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第八章　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第一百七十六条　民事主体依照法律规定或者按照当事人约定，履行民事义务，承担民事责任。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第一百七十七条　二人以上依法承担按份责任，能够确定责任大小的，各自承担相应的责任；难以确定责任大小的，平均承担责任。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第一百七十八条　二人以上依法承担连带责任的，权利人有权请求部分或者全部连带责任人承担责任。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连带责任人的责任份额根据各自责任大小确定；难以确定责任大小的，平均承担责任。实际承担责任超过自己责任份额的连带责任人，有权向其他连带责任人追偿。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连带责任，由法律规定或者当事人约定。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第一百七十九条　承担民事责任的方式主要有：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（一）停止侵害；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（二）排除妨碍；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（三）消除危险；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（四）返还财产；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（五）恢复原状；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（六）修理、重作、更换；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（七）继续履行；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（八）赔偿损失；</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（九）支付违约金；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（十）消除影响、恢复名誉；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（十一）赔礼道歉。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法律规定惩罚性赔偿的，依照其规定。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本条规定的承担民事责任的方式，可以单独适用，也可以合并适用。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第一百八十条　因不可抗力不能履行民事义务的，不承担民事责任。法律另有规定的，依照其规定。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不可抗力是不能预见、不能避免且不能克服的客观情况。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第一百八十一条　因正当防卫造成损害的，不承担民事责任。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正当防卫超过必要的限度，造成不应有的损害的，正当防卫人应当承担适当的民事责任。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第一百八十二条　因紧急避险造成损害的，由引起险情发生的人承担民事责任。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危险由自然原因引起的，紧急避险人不承担民事责任，可以给予适当补偿。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紧急避险采取措施不当或者超过必要的限度，造成不应有的损害的，紧急避险人应当承担适当的民事责任。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第一百八十三条　因保护他人民事权益使自己受到损害的，由侵权人承担民事责任，受益人可以给予适当补偿。没有侵权人、侵权人逃逸或者无力承担民事责任，受害人请求补偿的，受益人应当给予适当补偿。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第一百八十四条　因自愿实施紧急救助行为造成受助人损害的，救助人不承担民事责任。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第一百八十五条　侵害英雄烈士等的姓名、肖像、名誉、荣誉，损害社会公共利益的，应当承担民事责任。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第一百八十六条　因当事人一方的违约行为，损害对方人身权益、财产权益的，受损害方有权选择请求其承担违约责任或者侵权责任。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第一百八十七条　民事主体因同一行为应当承担民事责任、行政责任和刑事责任的，承担行政责任或者刑事责任不影响承担民事责任；民事主体的财产不足以支付的，优先用于承担民事责任。</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A7137"/>
    <w:rsid w:val="069252A2"/>
    <w:rsid w:val="15935D43"/>
    <w:rsid w:val="1EF90C20"/>
    <w:rsid w:val="30176700"/>
    <w:rsid w:val="71345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2022-07-28T07:25:00Z</dcterms:created>
  <dc:creator>Xiao-w-x</dc:creator>
  <cp:lastModifiedBy>Xiao-w-x</cp:lastModifiedBy>
  <dcterms:modified xsi:type="dcterms:W3CDTF">2022-07-28T07:34:29Z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