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听证时间：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>　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日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时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分至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日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时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听证地点：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深圳市福田区香蜜湖街道侨香三道弘毅路1号环境监测监控基地大楼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>楼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706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会议室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听证方式：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u w:val="single"/>
          <w:lang w:val="en-US" w:eastAsia="zh-CN"/>
        </w:rPr>
        <w:t>公开听证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u w:val="single"/>
        </w:rPr>
        <w:t xml:space="preserve">        　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听证主持人：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 xml:space="preserve">贾彦杰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工作单位及职务：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深圳市生态环境局福田管理局环境管理科负责人；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听证员：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陈莉莉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工作单位及职务：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>福田区水务局政务服务（法制）科科长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>左一菡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>福田区水务局政务服务（法制）科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一级主任科员。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书记员：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val="en-US" w:eastAsia="zh-CN"/>
        </w:rPr>
        <w:t>谢小虎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工作单位及职务：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</w:rPr>
        <w:t>福田区水务局</w:t>
      </w:r>
      <w:r>
        <w:rPr>
          <w:rFonts w:hint="eastAsia" w:ascii="仿宋_GB2312" w:eastAsia="仿宋_GB2312" w:cs="Times New Roman"/>
          <w:color w:val="auto"/>
          <w:sz w:val="28"/>
          <w:szCs w:val="28"/>
          <w:u w:val="single"/>
          <w:lang w:val="en-US" w:eastAsia="zh-CN"/>
        </w:rPr>
        <w:t>水政监察科工作人员。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u w:val="single"/>
        </w:rPr>
        <w:t xml:space="preserve">     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为改善福田河水质、进一步保障市民身体健康，更好地满足人民群众日益增长的美好生活需求，福田区水务局拟实施笔架山调蓄池升级改造工程。经过前期听取公众意见等环节，根据《重大行政决策程序暂行条例》、《广东省重大行政决策听证规定》、《深圳市行政听证办法》等相关规定，涉及重大社会公共利益或者自然人、法人以及其他组织重大利益的重大行政决策需要组织听证，今日组织召开“福田河笔架山调蓄池升级改造工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听证会。首先介绍今天听证会的听证组成员：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贾彦杰(主持人）（深圳市生态环境局福田管理局）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陈莉莉（深圳市福田区水务局)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左一菡（深圳市福田区水务局)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书记员：谢小虎（深圳市福田区水务局)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现在请书记员宣读听证会会场纪律。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书记员：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请大家肃静，下面宣布听证纪律：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一、参会人员按时进入听证会场，按指定位置或区域就坐。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二、本会场为无烟会场，请大家勿在会场内吸烟。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三、请大家在会场内关闭所有通讯工具或调至震动模式，保持会场安静。在会议开始后，请不要在场内接听电话和四处走动。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四、陈述人在听证会上享有平等的发言权利，履行如实提供情况和信息的义务。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五、陈述人在陈述和辩论时，应当听从会议主持人的安排，未经听证主持人允许不得发言、提问。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六、陈述人在陈述申辩时，用语要文明，不得进行人身攻击，不得发表与会议无关的言论。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七、陈述人可以查阅听证笔录，并有权对自己的意见进行修改和补充。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八、旁听人员应当遵守会场纪律，在会场保持安静。在会议进行到相关程序时，经主持人同意，旁听人员代表可以发言。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九、所有参加听证会的人员应当遵守会场纪律，对严重违反者，主持人可以警告并予以制止，直至责令退出会场。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十、会后请听证非部门陈述人对听证笔录进行审阅并签名。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主持人，听证参加人均已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到场，听证可以开始。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今天的听证参加人来自各行各业，具有广泛性、代表性。现在请部门陈述人介绍《福田河笔架山调蓄池升级改造工程》。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各位领导、专家、市民代表、企业代表大家好。下面我简单介绍一下《福田河笔架山调蓄池升级改造工程》。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一是项目背景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（一）调蓄池现状：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笔架山调蓄池位于深圳市福田区华富街道，福田河与笋岗西路交叉口西北侧，现状为笔架山公园南门停车场，2011年建成完工，容积2万立方米，收集梅林片区雨污混流水，汇集至下游提升泵站后汇入福田水质净化厂处理，目前仅为调蓄功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（二）存在问题：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福田辖区现状市政污水管多数处于超负荷运行状态，通过市政污水管将截流初小雨面源污染水流输至福田水质净化厂，容易造成市政污水干管出现溢流情况，尤其是新洲河、凤塘河，从而造成污染转移，造成其他河流的水质恶化。且初小雨可生化性差，通过对周边区域的初小雨水质监测分析，深圳地区初小雨可生化性一般在0.1左右，如果转输至水质净化厂，只能给生活污水的水质净化厂带来更大压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二是建设内容及规模。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项目位于笔架山公园南门停车场下方，对现状调蓄池进行分格：一格为初雨水处理区，一格为调蓄区，建设初小雨和面源污染物的物理化学处理设施，处理规模为1万立方米/天。主要建设内容为：细格栅、提升泵房、固液分离流化床、催化氧化氨氮处理罐、消毒池、污泥脱水系统、除臭系统、冲洗设施、外电等设备采购和安装。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是工程总体布置（建设计划/进展/工期）。（一）工程改造范围：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对现状调蓄升级改造。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（二）工程改造内容：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对现状调蓄池进行分格；一格为初雨水处理区，一格为调蓄区，增设初小雨处理设施（新增细格栅间、流化床、催化氧化反应器、消毒池、加药间、污泥脱水机房等）；在调蓄区末端增设初雨提升泵，将初雨提升至处理系统；调蓄区增设除臭及冲洗设施；增设辅助管理区（配电房、管理房、仓库等），对现状调蓄池主体进行改造，包括处理区上部顶板拆除重建、提升泵站顶板拆除重建、冲洗设备顶板拆除重建。主要工艺流程为：粗格栅→提升泵→细格栅→循环造粒流化床→催化氧化罐→消毒→出水至福田河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（三）投资估算：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项目投资总额为5452万元，来源为区政府投资。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下面请听证参加人依次发言。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刘江涛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：提几个问题，调蓄池面积大约有多大？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3500平方米。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刘江涛：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现在深圳市正在编制初期雨水处置设施的规划，应尽量把这个工程计划纳入该规划中。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第二个问题是，使用的工况，旱季还是雨季使用？如果是旱季，主要是漏损的污水比较多，要预留进入污水处理厂的通道。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第三个问题是，这个工程建在停车场旁，需做好停车场建设的协调。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已经预留排往污水系统的通道，确保旱季漏损污水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和雨季污染雨水均能得到妥善处理。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庄美琪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调蓄池现状是如何运行的？为什么需要改造，简介没有给出具体的回应。深圳市现在已有部分调蓄池都有做一定的处理，你们这个是要如何做到的？比如对于初小雨的污染参数需要进一步说明。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现状只起到储水转输作用，为了减少市政污水管网的负担和降低下游污水厂的负荷。同时，减少来水溢流至福田河。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叶龙青：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请问一下，您刚刚提到的臭气和污泥处理设施，是建设在哪里？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：建设在调蓄池内负一层。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叶龙青：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调蓄池三天大概能产生多少污泥？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大约四十吨。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叶龙青：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调蓄池是否有应急抽排设施？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现在暂时没有。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王经波：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调蓄池的水可直接补充福田河，我想知道水质能达到几类标准呢？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部分指标能达到四类。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王经波：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对调蓄池必要性说明不足，对调蓄池的实施后评估也很有必要。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赖彬：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深圳属于雨季较长城市，并且区域降雨量很大，调蓄池主要调蓄梅林区域，若雨季全城雨量较大，调蓄池能否很好的调蓄？会不会造成大量污水溢流？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原福田河整治工程收集梅林片区雨污混流水，因此调蓄池收集范围也为梅林片区，并未涉及到全城雨污混流水收集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调蓄池有旁通管以及闸门，调蓄池收集到设计存水量后，来水会通过旁通管转输至下游箱涵，不会漏排、溢流。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赖彬：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污泥外运应该如何解决？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污泥深度脱水后由专业运输车外运至污泥处置厂处理。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詹阿娜：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作为市民代表，我对“福田河笔架山调蓄池升级改造工程”举双手赞成。但我想请问福田河笔架山调蓄池升级改造的具体作用是什么？升级后会对市民日常生活产生什么直接影响？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保证雨水储蓄和雨水净化的作用，减少下游对雨水的再处理。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詹阿娜：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那么工程工期大约是多久？因为有项目周围有停车场，会不会对停车等活动有影响？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2022年3月可以基本完工，停车场将恢复正常使用。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詹阿娜：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会存在夜间施工吗？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会存在，但工程主要为地下施工，噪音影响不大。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孔维杰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该工程对未来城市建设有什么好处？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第一，这是深圳市第一个有关调蓄池升级改造的工程，我们有信心把他干好。第二，此工程将成为既有调蓄池升级改造的典型案例。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杜方严：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笔架山调蓄池升级改造工程施工期间，是否影响居民日常去笔架山散步、爬山等出行？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目前没有影响，只对停车场的停车位有影响。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现在进入最后陈述阶段，请各位作最后陈述。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刘江涛：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调蓄池升级改造是落实2021年深圳市水污染治理工作的重要事项，对福田河水环境改善具有重要意义。工程建设期间，应当做好与公园整体建设的协调，并做好与周边排水系统的衔接。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庄美琪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：工程的升级改造过程中应当注意对环境的影响，最好还是不要对公园的运行造成大的影响。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叶龙青：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支持该工程项目。调蓄池靠近福田河，可以就近补水，对生态环境很有好处，但还是要注意对臭气和污泥的处理。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王经波：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原则上同意、支持该项目的建设。但需要加强对项目必要性的论述，需要做好环境影响评价。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赖彬：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我们非常支持这个工程升级改造。但工程的主要问题集中在污泥存储产生的臭气处理，毕竟此项目位于笔架山公园，臭气的产生会影响居民的出行。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詹阿娜：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支持调蓄池升级改造项目。建议按照专家的意见，做好相关的环境影响评估和保障措施。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孔维杰：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原则上支持，做成示范工程将对其他类似项目很有借鉴意义。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杜方严：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我非常支持，此项目升级改造后将对环境有很大帮助。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部门陈述人：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感谢各位参会代表的积极参与，我们将认真对待参会代表提出的宝贵意见。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今天的听证会公开公正，和谐温馨，各位代表认真行使权利，直接参阅重大行政事项决策，将涉及重大公众利益的决策事项进行听证，准备充分、发言积极，将现有的各界意见和呼声反映上来，对“福田河笔架山调蓄池升级改造工程”有很大帮助。希望福田区水务局认真对待参会代表提出的问题，会后对涉及相关事项进一步完善，促使政府决策的科学性、民主性、可执行性。请听证参加人员留下来核对听证记录，并签名。（以下记录空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听证组：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听证参加人：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书记员：                          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40" w:lineRule="exact"/>
      <w:rPr>
        <w:rFonts w:hint="default" w:ascii="仿宋_GB2312" w:hAnsi="仿宋_GB2312" w:eastAsia="仿宋_GB2312" w:cs="仿宋_GB2312"/>
        <w:b/>
        <w:bCs/>
        <w:sz w:val="28"/>
        <w:szCs w:val="28"/>
        <w:u w:val="single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spacing w:line="600" w:lineRule="exact"/>
      <w:jc w:val="both"/>
      <w:rPr>
        <w:rFonts w:hint="eastAsia" w:ascii="方正小标宋简体" w:hAnsi="方正小标宋简体" w:eastAsia="方正小标宋简体" w:cs="方正小标宋简体"/>
        <w:b w:val="0"/>
        <w:bCs/>
        <w:color w:val="auto"/>
        <w:kern w:val="0"/>
        <w:sz w:val="28"/>
        <w:szCs w:val="28"/>
        <w:u w:val="none"/>
        <w:lang w:val="en-US" w:eastAsia="zh-CN"/>
      </w:rPr>
    </w:pPr>
  </w:p>
  <w:p>
    <w:pPr>
      <w:pStyle w:val="2"/>
      <w:keepNext w:val="0"/>
      <w:keepLines w:val="0"/>
      <w:spacing w:line="600" w:lineRule="exact"/>
      <w:rPr>
        <w:rFonts w:hint="eastAsia" w:ascii="方正小标宋简体" w:hAnsi="方正小标宋简体" w:eastAsia="方正小标宋简体" w:cs="方正小标宋简体"/>
        <w:b w:val="0"/>
        <w:bCs/>
        <w:color w:val="auto"/>
        <w:kern w:val="0"/>
        <w:sz w:val="44"/>
        <w:szCs w:val="44"/>
        <w:u w:val="none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 w:val="0"/>
        <w:bCs/>
        <w:color w:val="auto"/>
        <w:spacing w:val="82"/>
        <w:kern w:val="0"/>
        <w:sz w:val="44"/>
        <w:szCs w:val="44"/>
        <w:u w:val="none"/>
        <w:fitText w:val="5280" w:id="1652705645"/>
        <w:lang w:val="en-US" w:eastAsia="zh-CN"/>
      </w:rPr>
      <w:t>深圳市福田区水务</w:t>
    </w:r>
    <w:r>
      <w:rPr>
        <w:rFonts w:hint="eastAsia" w:ascii="方正小标宋简体" w:hAnsi="方正小标宋简体" w:eastAsia="方正小标宋简体" w:cs="方正小标宋简体"/>
        <w:b w:val="0"/>
        <w:bCs/>
        <w:color w:val="auto"/>
        <w:spacing w:val="4"/>
        <w:kern w:val="0"/>
        <w:sz w:val="44"/>
        <w:szCs w:val="44"/>
        <w:u w:val="none"/>
        <w:fitText w:val="5280" w:id="1652705645"/>
        <w:lang w:val="en-US" w:eastAsia="zh-CN"/>
      </w:rPr>
      <w:t>局</w:t>
    </w:r>
  </w:p>
  <w:p>
    <w:pPr>
      <w:pStyle w:val="2"/>
      <w:keepNext w:val="0"/>
      <w:keepLines w:val="0"/>
      <w:spacing w:line="600" w:lineRule="exact"/>
      <w:rPr>
        <w:rFonts w:hint="eastAsia" w:ascii="方正小标宋简体" w:hAnsi="方正小标宋简体" w:eastAsia="方正小标宋简体" w:cs="方正小标宋简体"/>
        <w:b w:val="0"/>
        <w:bCs/>
        <w:color w:val="auto"/>
        <w:sz w:val="44"/>
        <w:szCs w:val="44"/>
      </w:rPr>
    </w:pPr>
    <w:r>
      <w:rPr>
        <w:rFonts w:hint="eastAsia" w:ascii="方正小标宋简体" w:hAnsi="方正小标宋简体" w:eastAsia="方正小标宋简体" w:cs="方正小标宋简体"/>
        <w:b w:val="0"/>
        <w:bCs/>
        <w:color w:val="auto"/>
        <w:kern w:val="0"/>
        <w:sz w:val="44"/>
        <w:szCs w:val="44"/>
        <w:u w:val="none"/>
        <w:lang w:val="en-US" w:eastAsia="zh-CN"/>
      </w:rPr>
      <w:t>重大行政决策事项</w:t>
    </w:r>
    <w:r>
      <w:rPr>
        <w:rFonts w:hint="eastAsia" w:ascii="方正小标宋简体" w:hAnsi="方正小标宋简体" w:eastAsia="方正小标宋简体" w:cs="方正小标宋简体"/>
        <w:b w:val="0"/>
        <w:bCs/>
        <w:color w:val="auto"/>
        <w:sz w:val="44"/>
        <w:szCs w:val="44"/>
      </w:rPr>
      <w:t>听证笔录</w:t>
    </w:r>
  </w:p>
  <w:p>
    <w:pPr>
      <w:rPr>
        <w:rFonts w:hint="eastAsia"/>
      </w:rPr>
    </w:pPr>
    <w:r>
      <w:rPr>
        <w:rFonts w:asciiTheme="minorHAnsi" w:hAnsiTheme="minorHAnsi" w:eastAsiaTheme="minorEastAsia" w:cstheme="minorBidi"/>
        <w:sz w:val="4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4172585</wp:posOffset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072380" y="139382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pBdr>
                              <w:bottom w:val="single" w:color="auto" w:sz="6" w:space="1"/>
                            </w:pBdr>
                            <w:snapToGrid w:val="0"/>
                            <w:jc w:val="center"/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华文楷体" w:hAnsi="华文楷体" w:eastAsia="华文楷体" w:cs="华文楷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8.55pt;margin-top:2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/E0H01wAAAAkBAAAPAAAAAAAAAAEAIAAAACIAAABkcnMvZG93bnJldi54bWxQSwECFAAUAAAA&#10;CACHTuJA4gWTJygCAAAtBAAADgAAAAAAAAABACAAAAAm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bottom w:val="single" w:color="auto" w:sz="6" w:space="1"/>
                      </w:pBdr>
                      <w:snapToGrid w:val="0"/>
                      <w:jc w:val="center"/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华文楷体" w:hAnsi="华文楷体" w:eastAsia="华文楷体" w:cs="华文楷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w:rPr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144780</wp:posOffset>
              </wp:positionV>
              <wp:extent cx="5723890" cy="1905"/>
              <wp:effectExtent l="0" t="0" r="0" b="0"/>
              <wp:wrapNone/>
              <wp:docPr id="1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890" cy="1905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flip:y;margin-left:-16.65pt;margin-top:11.4pt;height:0.15pt;width:450.7pt;z-index:251660288;mso-width-relative:page;mso-height-relative:page;" filled="f" stroked="t" coordsize="21600,21600" o:gfxdata="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FL2StcAAAAJAQAADwAAAAAAAAABACAAAAAiAAAA&#10;ZHJzL2Rvd25yZXYueG1sUEsBAhQAFAAAAAgAh07iQHUfa3LPAQAAkAMAAA4AAAAAAAAAAQAgAAAA&#10;JgEAAGRycy9lMm9Eb2MueG1sUEsFBgAAAAAGAAYAWQEAAGcFAAAAAA==&#10;">
              <v:fill on="f" focussize="0,0"/>
              <v:stroke weight="2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5273"/>
    <w:rsid w:val="04DC64D3"/>
    <w:rsid w:val="05040A4D"/>
    <w:rsid w:val="07332683"/>
    <w:rsid w:val="07A64029"/>
    <w:rsid w:val="09A429F6"/>
    <w:rsid w:val="0A654F9F"/>
    <w:rsid w:val="0C6630B0"/>
    <w:rsid w:val="0D1978EF"/>
    <w:rsid w:val="0E5D58B6"/>
    <w:rsid w:val="161D7150"/>
    <w:rsid w:val="17855619"/>
    <w:rsid w:val="19191B31"/>
    <w:rsid w:val="1BAE7D06"/>
    <w:rsid w:val="1FC919E7"/>
    <w:rsid w:val="21B37106"/>
    <w:rsid w:val="23FF472E"/>
    <w:rsid w:val="260B74BD"/>
    <w:rsid w:val="2CD72C54"/>
    <w:rsid w:val="2D571C63"/>
    <w:rsid w:val="2DD74844"/>
    <w:rsid w:val="313D6314"/>
    <w:rsid w:val="3C554AA8"/>
    <w:rsid w:val="3DA85273"/>
    <w:rsid w:val="43110252"/>
    <w:rsid w:val="44B65E90"/>
    <w:rsid w:val="45E1648B"/>
    <w:rsid w:val="464B4C43"/>
    <w:rsid w:val="4B9E7948"/>
    <w:rsid w:val="4EBC05F1"/>
    <w:rsid w:val="4FEC52F6"/>
    <w:rsid w:val="533377E4"/>
    <w:rsid w:val="54E91858"/>
    <w:rsid w:val="59A34DDA"/>
    <w:rsid w:val="636D3122"/>
    <w:rsid w:val="654B28DE"/>
    <w:rsid w:val="6801793F"/>
    <w:rsid w:val="6A473DE0"/>
    <w:rsid w:val="6AA0557A"/>
    <w:rsid w:val="6D982463"/>
    <w:rsid w:val="7088474C"/>
    <w:rsid w:val="75867A65"/>
    <w:rsid w:val="79DB027E"/>
    <w:rsid w:val="7B7A098C"/>
    <w:rsid w:val="7E774693"/>
    <w:rsid w:val="7FF1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jc w:val="center"/>
      <w:outlineLvl w:val="0"/>
    </w:pPr>
    <w:rPr>
      <w:rFonts w:ascii="Calibri" w:hAnsi="Calibri" w:eastAsia="宋体" w:cs="Times New Roman"/>
      <w:b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2259</Words>
  <Characters>2279</Characters>
  <Lines>0</Lines>
  <Paragraphs>0</Paragraphs>
  <TotalTime>8</TotalTime>
  <ScaleCrop>false</ScaleCrop>
  <LinksUpToDate>false</LinksUpToDate>
  <CharactersWithSpaces>2670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卓然</dc:creator>
  <cp:lastModifiedBy>麦庆龙</cp:lastModifiedBy>
  <cp:lastPrinted>2021-10-27T01:31:00Z</cp:lastPrinted>
  <dcterms:modified xsi:type="dcterms:W3CDTF">2022-01-19T07:16:47Z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