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jc w:val="center"/>
        <w:rPr>
          <w:lang w:val="en-US" w:eastAsia="zh-CN"/>
        </w:rPr>
      </w:pPr>
      <w:r>
        <w:rPr>
          <w:rFonts w:hint="eastAsia"/>
          <w:lang w:val="en-US" w:eastAsia="zh-CN"/>
        </w:rPr>
        <w:t>市工业和信息化局关于组织开展2021年广东省专精特新中小企业遴选工作的通知</w:t>
      </w:r>
    </w:p>
    <w:p>
      <w:pPr>
        <w:snapToGrid w:val="0"/>
        <w:spacing w:line="560" w:lineRule="exact"/>
        <w:jc w:val="both"/>
        <w:rPr>
          <w:rFonts w:ascii="仿宋_GB2312" w:eastAsia="仿宋_GB2312"/>
          <w:sz w:val="32"/>
          <w:szCs w:val="32"/>
          <w:lang w:val="en-US" w:eastAsia="zh-CN"/>
        </w:rPr>
      </w:pPr>
    </w:p>
    <w:p>
      <w:pPr>
        <w:snapToGrid w:val="0"/>
        <w:spacing w:line="560" w:lineRule="exact"/>
        <w:jc w:val="both"/>
        <w:rPr>
          <w:rFonts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各区工业和信息化局、大鹏新区科技创新和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经济服务局、深汕特别合作区科技创新和经济服务局，各有关企业：</w:t>
      </w:r>
    </w:p>
    <w:p>
      <w:pPr>
        <w:pStyle w:val="16"/>
        <w:ind w:firstLine="640"/>
        <w:jc w:val="both"/>
        <w:rPr>
          <w:lang w:val="en-US" w:eastAsia="zh-CN"/>
        </w:rPr>
      </w:pPr>
      <w:r>
        <w:rPr>
          <w:rFonts w:hint="eastAsia"/>
          <w:lang w:val="en-US" w:eastAsia="zh-CN"/>
        </w:rPr>
        <w:t>为引导中小企业专精特新发展,不断提高发展质量和水平,根据《广东省工业和信息化厅关于组织开展2021年专精特新中小企业遴选工作的通知》(通告〔2021〕6号，以下简称《省遴选通知》，附件1)要求,为做好2021年我市省级专精特新中小企业遴选推荐工作，现就有关事项通知如下：</w:t>
      </w:r>
    </w:p>
    <w:p>
      <w:pPr>
        <w:pStyle w:val="16"/>
        <w:ind w:firstLine="640"/>
        <w:jc w:val="both"/>
        <w:rPr>
          <w:lang w:val="en-US" w:eastAsia="zh-CN"/>
        </w:rPr>
      </w:pPr>
      <w:r>
        <w:rPr>
          <w:rFonts w:hint="eastAsia"/>
          <w:lang w:val="en-US" w:eastAsia="zh-CN"/>
        </w:rPr>
        <w:t>一、请各区（含新区、深汕特别合作区，下同）工业和信息化主管部门根据《省遴选通知》要求，加强政策宣传，及时发布申报通知，积极组织辖区内符合条件的中小企业申报，并于3月26日（星期五）前将负责本区申报受理工作的联系人及其职务、电话反馈我局。</w:t>
      </w:r>
    </w:p>
    <w:p>
      <w:pPr>
        <w:pStyle w:val="16"/>
        <w:ind w:firstLine="640"/>
        <w:jc w:val="both"/>
        <w:rPr>
          <w:lang w:val="en-US" w:eastAsia="zh-CN"/>
        </w:rPr>
      </w:pPr>
      <w:r>
        <w:rPr>
          <w:rFonts w:hint="eastAsia"/>
          <w:lang w:val="en-US" w:eastAsia="zh-CN"/>
        </w:rPr>
        <w:t>二、请申报企业根据所在区工业和信息化主管部门发布的申报通知要求，准备并报送相关申请材料。</w:t>
      </w:r>
    </w:p>
    <w:p>
      <w:pPr>
        <w:pStyle w:val="16"/>
        <w:ind w:firstLine="640"/>
        <w:jc w:val="both"/>
        <w:rPr>
          <w:lang w:val="en-US" w:eastAsia="zh-CN"/>
        </w:rPr>
      </w:pPr>
      <w:r>
        <w:rPr>
          <w:rFonts w:hint="eastAsia"/>
          <w:lang w:val="en-US" w:eastAsia="zh-CN"/>
        </w:rPr>
        <w:t>三、请各区工业和信息化主管部门认真做好审核推荐工作，在企业申报书（附件2）中“县（市、区）</w:t>
      </w:r>
      <w:r>
        <w:rPr>
          <w:lang w:val="en-US" w:eastAsia="zh-CN"/>
        </w:rPr>
        <w:t>主管部门推荐意见处</w:t>
      </w:r>
      <w:r>
        <w:rPr>
          <w:rFonts w:hint="eastAsia"/>
          <w:lang w:val="en-US" w:eastAsia="zh-CN"/>
        </w:rPr>
        <w:t>”</w:t>
      </w:r>
      <w:r>
        <w:rPr>
          <w:lang w:val="en-US" w:eastAsia="zh-CN"/>
        </w:rPr>
        <w:t>填写推荐意见并</w:t>
      </w:r>
      <w:r>
        <w:rPr>
          <w:rFonts w:hint="eastAsia"/>
          <w:lang w:val="en-US" w:eastAsia="zh-CN"/>
        </w:rPr>
        <w:t>加盖</w:t>
      </w:r>
      <w:r>
        <w:rPr>
          <w:lang w:val="en-US" w:eastAsia="zh-CN"/>
        </w:rPr>
        <w:t>单位公章，并</w:t>
      </w:r>
      <w:r>
        <w:rPr>
          <w:rFonts w:hint="eastAsia"/>
          <w:lang w:val="en-US" w:eastAsia="zh-CN"/>
        </w:rPr>
        <w:t>于5</w:t>
      </w:r>
      <w:r>
        <w:rPr>
          <w:lang w:val="en-US" w:eastAsia="zh-CN"/>
        </w:rPr>
        <w:t>月</w:t>
      </w:r>
      <w:r>
        <w:rPr>
          <w:rFonts w:hint="eastAsia"/>
          <w:lang w:val="en-US" w:eastAsia="zh-CN"/>
        </w:rPr>
        <w:t>7</w:t>
      </w:r>
      <w:r>
        <w:rPr>
          <w:lang w:val="en-US" w:eastAsia="zh-CN"/>
        </w:rPr>
        <w:t>日</w:t>
      </w:r>
      <w:r>
        <w:rPr>
          <w:rFonts w:hint="eastAsia"/>
          <w:lang w:val="en-US" w:eastAsia="zh-CN"/>
        </w:rPr>
        <w:t>前，将推荐企业</w:t>
      </w:r>
      <w:r>
        <w:rPr>
          <w:lang w:val="en-US" w:eastAsia="zh-CN"/>
        </w:rPr>
        <w:t>申报材料</w:t>
      </w:r>
      <w:r>
        <w:rPr>
          <w:rFonts w:hint="eastAsia"/>
          <w:lang w:val="en-US" w:eastAsia="zh-CN"/>
        </w:rPr>
        <w:t>(具体要求见《省遴选通知》，用A4纸按顺序装订成册，一式两份)和</w:t>
      </w:r>
      <w:r>
        <w:rPr>
          <w:lang w:val="en-US" w:eastAsia="zh-CN"/>
        </w:rPr>
        <w:t>《</w:t>
      </w:r>
      <w:r>
        <w:rPr>
          <w:rFonts w:hint="eastAsia"/>
          <w:lang w:val="en-US" w:eastAsia="zh-CN"/>
        </w:rPr>
        <w:t>2021年广东省专精特新中小企业推荐汇总表</w:t>
      </w:r>
      <w:r>
        <w:rPr>
          <w:lang w:val="en-US" w:eastAsia="zh-CN"/>
        </w:rPr>
        <w:t>》（附件</w:t>
      </w:r>
      <w:r>
        <w:rPr>
          <w:rFonts w:hint="eastAsia"/>
          <w:lang w:val="en-US" w:eastAsia="zh-CN"/>
        </w:rPr>
        <w:t>3</w:t>
      </w:r>
      <w:r>
        <w:rPr>
          <w:lang w:val="en-US" w:eastAsia="zh-CN"/>
        </w:rPr>
        <w:t>）及</w:t>
      </w:r>
      <w:r>
        <w:rPr>
          <w:rFonts w:hint="eastAsia"/>
          <w:lang w:val="en-US" w:eastAsia="zh-CN"/>
        </w:rPr>
        <w:t>以上材料</w:t>
      </w:r>
      <w:r>
        <w:rPr>
          <w:lang w:val="en-US" w:eastAsia="zh-CN"/>
        </w:rPr>
        <w:t>电子版</w:t>
      </w:r>
      <w:r>
        <w:rPr>
          <w:rFonts w:hint="eastAsia"/>
          <w:lang w:val="en-US" w:eastAsia="zh-CN"/>
        </w:rPr>
        <w:t>（Word版本和pdf版各一份）</w:t>
      </w:r>
      <w:r>
        <w:rPr>
          <w:lang w:val="en-US" w:eastAsia="zh-CN"/>
        </w:rPr>
        <w:t>报我局</w:t>
      </w:r>
      <w:r>
        <w:rPr>
          <w:rFonts w:hint="eastAsia"/>
          <w:lang w:val="en-US" w:eastAsia="zh-CN"/>
        </w:rPr>
        <w:t>。</w:t>
      </w:r>
    </w:p>
    <w:p>
      <w:pPr>
        <w:pStyle w:val="16"/>
        <w:ind w:firstLine="640"/>
        <w:jc w:val="both"/>
        <w:rPr>
          <w:lang w:val="en-US" w:eastAsia="zh-CN"/>
        </w:rPr>
      </w:pPr>
      <w:r>
        <w:rPr>
          <w:rFonts w:hint="eastAsia"/>
          <w:lang w:val="en-US" w:eastAsia="zh-CN"/>
        </w:rPr>
        <w:t>特此通知。</w:t>
      </w:r>
    </w:p>
    <w:p>
      <w:pPr>
        <w:pStyle w:val="16"/>
        <w:ind w:firstLine="640"/>
        <w:jc w:val="both"/>
        <w:rPr>
          <w:lang w:val="en-US" w:eastAsia="zh-CN"/>
        </w:rPr>
      </w:pPr>
    </w:p>
    <w:p>
      <w:pPr>
        <w:pStyle w:val="16"/>
        <w:ind w:firstLine="64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附件：1.广东省工业和信息化厅关于组织开展2021年专精特</w:t>
      </w:r>
    </w:p>
    <w:p>
      <w:pPr>
        <w:pStyle w:val="16"/>
        <w:ind w:firstLine="1846" w:firstLineChars="577"/>
        <w:jc w:val="both"/>
        <w:rPr>
          <w:lang w:val="en-US" w:eastAsia="zh-CN"/>
        </w:rPr>
      </w:pPr>
      <w:r>
        <w:rPr>
          <w:rFonts w:hint="eastAsia"/>
          <w:lang w:val="en-US" w:eastAsia="zh-CN"/>
        </w:rPr>
        <w:t>新中小企业遴选工作的通知(通告〔2021〕6号)</w:t>
      </w:r>
    </w:p>
    <w:p>
      <w:pPr>
        <w:pStyle w:val="16"/>
        <w:ind w:firstLine="1568" w:firstLineChars="490"/>
        <w:jc w:val="both"/>
        <w:rPr>
          <w:lang w:val="en-US" w:eastAsia="zh-CN"/>
        </w:rPr>
      </w:pPr>
      <w:r>
        <w:rPr>
          <w:rFonts w:hint="eastAsia"/>
          <w:lang w:val="en-US" w:eastAsia="zh-CN"/>
        </w:rPr>
        <w:t>2.广东省专精特新中小企业申报书</w:t>
      </w:r>
    </w:p>
    <w:p>
      <w:pPr>
        <w:pStyle w:val="16"/>
        <w:ind w:firstLine="1568" w:firstLineChars="490"/>
        <w:jc w:val="both"/>
        <w:rPr>
          <w:lang w:val="en-US" w:eastAsia="zh-CN"/>
        </w:rPr>
      </w:pPr>
      <w:r>
        <w:rPr>
          <w:rFonts w:hint="eastAsia"/>
          <w:lang w:val="en-US" w:eastAsia="zh-CN"/>
        </w:rPr>
        <w:t>3.2021年广东省专精特新中小企业推荐汇总表</w:t>
      </w:r>
    </w:p>
    <w:p>
      <w:pPr>
        <w:pStyle w:val="16"/>
        <w:ind w:firstLine="1568" w:firstLineChars="490"/>
        <w:jc w:val="both"/>
        <w:rPr>
          <w:rFonts w:hint="eastAsia"/>
          <w:snapToGrid w:val="0"/>
          <w:spacing w:val="-8"/>
          <w:kern w:val="0"/>
          <w:lang w:val="en-US" w:eastAsia="zh-CN"/>
        </w:rPr>
      </w:pPr>
      <w:r>
        <w:rPr>
          <w:rFonts w:hint="eastAsia"/>
          <w:lang w:val="en-US" w:eastAsia="zh-CN"/>
        </w:rPr>
        <w:t>4.广东省工业和信息化厅关于印发《广东省工业</w:t>
      </w:r>
      <w:r>
        <w:rPr>
          <w:rFonts w:hint="eastAsia"/>
          <w:snapToGrid w:val="0"/>
          <w:spacing w:val="-8"/>
          <w:kern w:val="0"/>
          <w:lang w:val="en-US" w:eastAsia="zh-CN"/>
        </w:rPr>
        <w:t>和信息</w:t>
      </w:r>
    </w:p>
    <w:p>
      <w:pPr>
        <w:pStyle w:val="16"/>
        <w:ind w:firstLine="1860" w:firstLineChars="612"/>
        <w:jc w:val="both"/>
        <w:rPr>
          <w:lang w:val="en-US" w:eastAsia="zh-CN"/>
        </w:rPr>
      </w:pPr>
      <w:r>
        <w:rPr>
          <w:rFonts w:hint="eastAsia"/>
          <w:snapToGrid w:val="0"/>
          <w:spacing w:val="-8"/>
          <w:kern w:val="0"/>
          <w:lang w:val="en-US" w:eastAsia="zh-CN"/>
        </w:rPr>
        <w:t>化厅专精特新中小企业遴选办法》的通</w:t>
      </w:r>
      <w:r>
        <w:rPr>
          <w:rFonts w:hint="eastAsia"/>
          <w:lang w:val="en-US" w:eastAsia="zh-CN"/>
        </w:rPr>
        <w:t>知</w:t>
      </w:r>
    </w:p>
    <w:p>
      <w:pPr>
        <w:pStyle w:val="16"/>
        <w:ind w:firstLine="640"/>
        <w:jc w:val="both"/>
        <w:rPr>
          <w:lang w:val="en-US" w:eastAsia="zh-CN"/>
        </w:rPr>
      </w:pPr>
    </w:p>
    <w:p>
      <w:pPr>
        <w:snapToGrid w:val="0"/>
        <w:spacing w:line="540" w:lineRule="exact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>
      <w:pPr>
        <w:snapToGrid w:val="0"/>
        <w:spacing w:line="560" w:lineRule="exact"/>
        <w:ind w:firstLine="640"/>
        <w:jc w:val="righ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>
      <w:pPr>
        <w:wordWrap w:val="0"/>
        <w:snapToGrid w:val="0"/>
        <w:spacing w:line="560" w:lineRule="exact"/>
        <w:ind w:firstLine="640"/>
        <w:jc w:val="righ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深圳市工业和信息化局      </w:t>
      </w:r>
    </w:p>
    <w:p>
      <w:pPr>
        <w:snapToGrid w:val="0"/>
        <w:spacing w:line="560" w:lineRule="exact"/>
        <w:ind w:right="320" w:firstLine="640"/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2021年3月25日        </w:t>
      </w:r>
    </w:p>
    <w:p>
      <w:pPr>
        <w:snapToGrid w:val="0"/>
        <w:spacing w:line="560" w:lineRule="exact"/>
        <w:ind w:firstLine="1600" w:firstLineChars="500"/>
        <w:jc w:val="center"/>
        <w:rPr>
          <w:rFonts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>
      <w:pPr>
        <w:pStyle w:val="16"/>
        <w:ind w:firstLine="640"/>
        <w:jc w:val="both"/>
        <w:rPr>
          <w:rFonts w:hint="eastAsia"/>
          <w:sz w:val="36"/>
          <w:szCs w:val="20"/>
          <w:lang w:val="en-US" w:eastAsia="zh-CN"/>
        </w:rPr>
      </w:pPr>
      <w:r>
        <w:rPr>
          <w:rFonts w:hint="eastAsia"/>
          <w:lang w:val="en-US" w:eastAsia="zh-CN"/>
        </w:rPr>
        <w:t>（联系人：李清义，电话：83051495；梁剑威，电话：82977356）</w:t>
      </w:r>
    </w:p>
    <w:p>
      <w:pPr>
        <w:pStyle w:val="16"/>
        <w:ind w:firstLine="640"/>
        <w:jc w:val="both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985" w:right="1418" w:bottom="1418" w:left="1418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sz w:val="24"/>
        <w:szCs w:val="24"/>
        <w:lang w:val="en-US" w:eastAsia="zh-CN"/>
      </w:rPr>
    </w:pPr>
    <w:r>
      <w:rPr>
        <w:sz w:val="24"/>
        <w:szCs w:val="24"/>
        <w:lang w:val="en-US" w:eastAsia="zh-CN"/>
      </w:rPr>
      <w:fldChar w:fldCharType="begin"/>
    </w:r>
    <w:r>
      <w:rPr>
        <w:sz w:val="24"/>
        <w:szCs w:val="24"/>
        <w:lang w:val="en-US" w:eastAsia="zh-CN"/>
      </w:rPr>
      <w:instrText xml:space="preserve"> PAGE   \* MERGEFORMAT </w:instrText>
    </w:r>
    <w:r>
      <w:rPr>
        <w:sz w:val="24"/>
        <w:szCs w:val="24"/>
        <w:lang w:val="en-US" w:eastAsia="zh-CN"/>
      </w:rPr>
      <w:fldChar w:fldCharType="separate"/>
    </w:r>
    <w:r>
      <w:rPr>
        <w:sz w:val="24"/>
        <w:szCs w:val="24"/>
        <w:lang w:val="zh-CN" w:eastAsia="zh-CN"/>
      </w:rPr>
      <w:t>-</w:t>
    </w:r>
    <w:r>
      <w:rPr>
        <w:sz w:val="24"/>
        <w:szCs w:val="24"/>
        <w:lang w:val="en-US" w:eastAsia="zh-CN"/>
      </w:rPr>
      <w:t xml:space="preserve"> 3 -</w:t>
    </w:r>
    <w:r>
      <w:rPr>
        <w:sz w:val="24"/>
        <w:szCs w:val="24"/>
        <w:lang w:val="en-US" w:eastAsia="zh-C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left"/>
      <w:rPr>
        <w:sz w:val="24"/>
        <w:szCs w:val="24"/>
        <w:lang w:val="en-US" w:eastAsia="zh-CN"/>
      </w:rPr>
    </w:pPr>
    <w:r>
      <w:rPr>
        <w:sz w:val="24"/>
        <w:szCs w:val="24"/>
        <w:lang w:val="en-US" w:eastAsia="zh-CN"/>
      </w:rPr>
      <w:fldChar w:fldCharType="begin"/>
    </w:r>
    <w:r>
      <w:rPr>
        <w:sz w:val="24"/>
        <w:szCs w:val="24"/>
        <w:lang w:val="en-US" w:eastAsia="zh-CN"/>
      </w:rPr>
      <w:instrText xml:space="preserve"> PAGE   \* MERGEFORMAT </w:instrText>
    </w:r>
    <w:r>
      <w:rPr>
        <w:sz w:val="24"/>
        <w:szCs w:val="24"/>
        <w:lang w:val="en-US" w:eastAsia="zh-CN"/>
      </w:rPr>
      <w:fldChar w:fldCharType="separate"/>
    </w:r>
    <w:r>
      <w:rPr>
        <w:sz w:val="24"/>
        <w:szCs w:val="24"/>
        <w:lang w:val="zh-CN" w:eastAsia="zh-CN"/>
      </w:rPr>
      <w:t>-</w:t>
    </w:r>
    <w:r>
      <w:rPr>
        <w:sz w:val="24"/>
        <w:szCs w:val="24"/>
        <w:lang w:val="en-US" w:eastAsia="zh-CN"/>
      </w:rPr>
      <w:t xml:space="preserve"> 2 -</w:t>
    </w:r>
    <w:r>
      <w:rPr>
        <w:sz w:val="24"/>
        <w:szCs w:val="24"/>
        <w:lang w:val="en-US" w:eastAsia="zh-C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lang w:val="en-US" w:eastAsia="zh-CN"/>
      </w:rPr>
    </w:pPr>
    <w:r>
      <w:rPr>
        <w:lang w:val="en-US" w:eastAsia="zh-CN"/>
      </w:rPr>
      <w:pict>
        <v:shape id="PowerPlusWaterMarkObject1027" o:spid="_x0000_s4098" o:spt="136" type="#_x0000_t136" style="position:absolute;left:0pt;height:42.8pt;width:286.2pt;mso-position-horizontal:center;mso-position-horizontal-relative:margin;mso-position-vertical:center;mso-position-vertical-relative:margin;rotation:20643840f;z-index:-251657216;mso-width-relative:page;mso-height-relative:page;" fillcolor="#E3E4E6" filled="t" stroked="f" coordsize="21600,21600" o:allowincell="f">
          <v:path/>
          <v:fill on="t" focussize="0,0"/>
          <v:stroke on="f"/>
          <v:imagedata o:title=""/>
          <o:lock v:ext="edit"/>
          <v:textpath on="t" fitshape="t" fitpath="t" trim="t" xscale="f" string="深圳市工业和信息化局 张海瑚&#10;2021-03-25 15:23:42" style="font-family:宋体;font-size:22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A46"/>
    <w:rsid w:val="23FE6557"/>
    <w:rsid w:val="40EF6F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3" w:semiHidden="0" w:name="heading 2"/>
    <w:lsdException w:unhideWhenUsed="0" w:uiPriority="0" w:semiHidden="0" w:name="heading 3"/>
    <w:lsdException w:uiPriority="9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/>
    <w:lsdException w:unhideWhenUsed="0" w:uiPriority="0" w:semiHidden="0" w:name="footnote text"/>
    <w:lsdException w:unhideWhenUsed="0" w:uiPriority="0" w:semiHidden="0" w:name="annotation text"/>
    <w:lsdException w:uiPriority="99" w:name="header"/>
    <w:lsdException w:uiPriority="99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3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pacing w:line="560" w:lineRule="exact"/>
      <w:jc w:val="center"/>
      <w:outlineLvl w:val="0"/>
    </w:pPr>
    <w:rPr>
      <w:rFonts w:ascii="方正小标宋简体" w:hAnsi="仿宋" w:eastAsia="方正小标宋简体"/>
      <w:kern w:val="44"/>
      <w:sz w:val="44"/>
      <w:szCs w:val="44"/>
      <w:lang w:val="en-US" w:eastAsia="zh-CN"/>
    </w:rPr>
  </w:style>
  <w:style w:type="paragraph" w:styleId="3">
    <w:name w:val="heading 2"/>
    <w:basedOn w:val="1"/>
    <w:next w:val="4"/>
    <w:link w:val="22"/>
    <w:uiPriority w:val="3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  <w:outlineLvl w:val="1"/>
    </w:pPr>
    <w:rPr>
      <w:rFonts w:ascii="方正小标宋简体" w:hAnsi="仿宋_GB2312" w:eastAsia="方正小标宋简体" w:cs="仿宋_GB2312"/>
      <w:sz w:val="36"/>
      <w:szCs w:val="32"/>
      <w:lang w:val="en-US" w:eastAsia="zh-CN"/>
    </w:rPr>
  </w:style>
  <w:style w:type="paragraph" w:styleId="5">
    <w:name w:val="heading 4"/>
    <w:basedOn w:val="1"/>
    <w:next w:val="1"/>
    <w:link w:val="25"/>
    <w:unhideWhenUsed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80" w:after="290" w:line="376" w:lineRule="auto"/>
      <w:jc w:val="both"/>
      <w:outlineLvl w:val="3"/>
    </w:pPr>
    <w:rPr>
      <w:rFonts w:ascii="Cambria" w:hAnsi="Cambria" w:eastAsia="宋体" w:cs="Times New Roman"/>
      <w:b/>
      <w:bCs/>
      <w:sz w:val="28"/>
      <w:szCs w:val="28"/>
      <w:lang w:val="en-US" w:eastAsia="zh-CN"/>
    </w:rPr>
  </w:style>
  <w:style w:type="character" w:default="1" w:styleId="12">
    <w:name w:val="Default Paragraph Font"/>
    <w:unhideWhenUsed/>
    <w:qFormat/>
    <w:uiPriority w:val="1"/>
  </w:style>
  <w:style w:type="table" w:default="1" w:styleId="1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styleId="4">
    <w:name w:val="Normal Indent"/>
    <w:basedOn w:val="1"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ind w:firstLine="420" w:firstLineChars="200"/>
      <w:jc w:val="both"/>
    </w:pPr>
    <w:rPr>
      <w:lang w:val="en-US" w:eastAsia="zh-CN"/>
    </w:rPr>
  </w:style>
  <w:style w:type="paragraph" w:styleId="6">
    <w:name w:val="Body Text First Indent"/>
    <w:basedOn w:val="1"/>
    <w:link w:val="24"/>
    <w:uiPriority w:val="99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20"/>
      <w:ind w:firstLine="420" w:firstLineChars="100"/>
      <w:jc w:val="both"/>
    </w:pPr>
    <w:rPr>
      <w:rFonts w:ascii="Calibri" w:hAnsi="Calibri" w:eastAsia="楷体_GB2312"/>
      <w:kern w:val="2"/>
      <w:sz w:val="21"/>
      <w:szCs w:val="22"/>
      <w:lang w:val="en-US" w:eastAsia="zh-CN" w:bidi="ar-SA"/>
    </w:rPr>
  </w:style>
  <w:style w:type="paragraph" w:styleId="7">
    <w:name w:val="Body Text"/>
    <w:basedOn w:val="1"/>
    <w:link w:val="23"/>
    <w:uiPriority w:val="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540" w:lineRule="exact"/>
      <w:jc w:val="left"/>
    </w:pPr>
    <w:rPr>
      <w:rFonts w:ascii="楷体_GB2312" w:eastAsia="楷体_GB2312"/>
      <w:sz w:val="32"/>
      <w:szCs w:val="20"/>
      <w:lang w:val="en-US" w:eastAsia="zh-CN"/>
    </w:rPr>
  </w:style>
  <w:style w:type="paragraph" w:styleId="8">
    <w:name w:val="footer"/>
    <w:basedOn w:val="1"/>
    <w:link w:val="19"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153"/>
        <w:tab w:val="right" w:pos="8306"/>
      </w:tabs>
      <w:snapToGrid w:val="0"/>
      <w:jc w:val="left"/>
    </w:pPr>
    <w:rPr>
      <w:sz w:val="18"/>
      <w:szCs w:val="18"/>
      <w:lang w:val="en-US" w:eastAsia="zh-CN"/>
    </w:rPr>
  </w:style>
  <w:style w:type="paragraph" w:styleId="9">
    <w:name w:val="header"/>
    <w:basedOn w:val="1"/>
    <w:link w:val="18"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en-US" w:eastAsia="zh-CN"/>
    </w:rPr>
  </w:style>
  <w:style w:type="paragraph" w:styleId="10">
    <w:name w:val="Subtitle"/>
    <w:basedOn w:val="1"/>
    <w:next w:val="1"/>
    <w:link w:val="20"/>
    <w:qFormat/>
    <w:uiPriority w:val="1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  <w:lang w:val="en-US" w:eastAsia="zh-CN"/>
    </w:rPr>
  </w:style>
  <w:style w:type="paragraph" w:styleId="11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宋体" w:cs="Times New Roman"/>
      <w:sz w:val="24"/>
      <w:szCs w:val="24"/>
      <w:lang w:val="en-US" w:eastAsia="zh-CN"/>
    </w:rPr>
  </w:style>
  <w:style w:type="paragraph" w:customStyle="1" w:styleId="14">
    <w:name w:val="文件标题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pacing w:line="540" w:lineRule="exact"/>
      <w:jc w:val="center"/>
    </w:pPr>
    <w:rPr>
      <w:rFonts w:ascii="Times New Roman" w:hAnsi="Times New Roman" w:eastAsia="宋体" w:cs="Times New Roman"/>
      <w:b/>
      <w:sz w:val="36"/>
      <w:szCs w:val="20"/>
      <w:lang w:val="en-US" w:eastAsia="zh-CN"/>
    </w:rPr>
  </w:style>
  <w:style w:type="paragraph" w:customStyle="1" w:styleId="15">
    <w:name w:val="附件"/>
    <w:basedOn w:val="1"/>
    <w:uiPriority w:val="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pacing w:line="540" w:lineRule="exact"/>
      <w:ind w:left="1014" w:hanging="1014" w:hangingChars="326"/>
      <w:jc w:val="both"/>
    </w:pPr>
    <w:rPr>
      <w:rFonts w:ascii="黑体" w:hAnsi="黑体" w:eastAsia="黑体"/>
      <w:sz w:val="32"/>
      <w:szCs w:val="32"/>
      <w:lang w:val="en-US" w:eastAsia="zh-CN"/>
    </w:rPr>
  </w:style>
  <w:style w:type="paragraph" w:customStyle="1" w:styleId="16">
    <w:name w:val="文件正文"/>
    <w:basedOn w:val="10"/>
    <w:uiPriority w:val="2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pacing w:before="0" w:after="0" w:line="560" w:lineRule="exact"/>
      <w:ind w:firstLine="622" w:firstLineChars="200"/>
      <w:jc w:val="both"/>
      <w:outlineLvl w:val="9"/>
    </w:pPr>
    <w:rPr>
      <w:rFonts w:ascii="仿宋_GB2312" w:hAnsi="仿宋_GB2312" w:eastAsia="仿宋_GB2312" w:cs="仿宋_GB2312"/>
      <w:b w:val="0"/>
      <w:bCs w:val="0"/>
      <w:kern w:val="2"/>
      <w:lang w:val="en-US" w:eastAsia="zh-CN"/>
    </w:rPr>
  </w:style>
  <w:style w:type="paragraph" w:customStyle="1" w:styleId="17">
    <w:name w:val="正文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600" w:lineRule="exact"/>
      <w:ind w:firstLine="560" w:firstLineChars="200"/>
      <w:jc w:val="both"/>
    </w:pPr>
    <w:rPr>
      <w:rFonts w:ascii="仿宋_GB2312" w:hAnsi="仿宋_GB2312" w:eastAsia="仿宋_GB2312" w:cs="Times New Roman"/>
      <w:kern w:val="2"/>
      <w:sz w:val="32"/>
      <w:szCs w:val="32"/>
      <w:lang w:val="en-US" w:eastAsia="zh-CN" w:bidi="ar-SA"/>
    </w:rPr>
  </w:style>
  <w:style w:type="character" w:customStyle="1" w:styleId="18">
    <w:name w:val="页眉 Char"/>
    <w:basedOn w:val="12"/>
    <w:link w:val="9"/>
    <w:semiHidden/>
    <w:uiPriority w:val="99"/>
    <w:rPr>
      <w:kern w:val="2"/>
      <w:sz w:val="18"/>
      <w:szCs w:val="18"/>
    </w:rPr>
  </w:style>
  <w:style w:type="character" w:customStyle="1" w:styleId="19">
    <w:name w:val="页脚 Char"/>
    <w:basedOn w:val="12"/>
    <w:link w:val="8"/>
    <w:uiPriority w:val="99"/>
    <w:rPr>
      <w:sz w:val="18"/>
      <w:szCs w:val="18"/>
    </w:rPr>
  </w:style>
  <w:style w:type="character" w:customStyle="1" w:styleId="20">
    <w:name w:val="副标题 Char"/>
    <w:basedOn w:val="12"/>
    <w:link w:val="10"/>
    <w:uiPriority w:val="11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21">
    <w:name w:val="标题 1 Char"/>
    <w:basedOn w:val="12"/>
    <w:link w:val="2"/>
    <w:uiPriority w:val="0"/>
    <w:rPr>
      <w:rFonts w:ascii="方正小标宋简体" w:hAnsi="仿宋" w:eastAsia="方正小标宋简体"/>
      <w:kern w:val="44"/>
      <w:sz w:val="44"/>
      <w:szCs w:val="44"/>
    </w:rPr>
  </w:style>
  <w:style w:type="character" w:customStyle="1" w:styleId="22">
    <w:name w:val="标题 2 Char"/>
    <w:basedOn w:val="12"/>
    <w:link w:val="3"/>
    <w:qFormat/>
    <w:uiPriority w:val="3"/>
    <w:rPr>
      <w:rFonts w:ascii="方正小标宋简体" w:hAnsi="仿宋_GB2312" w:eastAsia="方正小标宋简体" w:cs="仿宋_GB2312"/>
      <w:kern w:val="2"/>
      <w:sz w:val="36"/>
      <w:szCs w:val="32"/>
    </w:rPr>
  </w:style>
  <w:style w:type="character" w:customStyle="1" w:styleId="23">
    <w:name w:val="正文文本 Char"/>
    <w:basedOn w:val="12"/>
    <w:link w:val="7"/>
    <w:uiPriority w:val="3"/>
    <w:rPr>
      <w:rFonts w:ascii="楷体_GB2312" w:eastAsia="楷体_GB2312"/>
      <w:kern w:val="2"/>
      <w:sz w:val="32"/>
    </w:rPr>
  </w:style>
  <w:style w:type="character" w:customStyle="1" w:styleId="24">
    <w:name w:val="正文首行缩进 Char"/>
    <w:basedOn w:val="23"/>
    <w:link w:val="6"/>
    <w:uiPriority w:val="99"/>
    <w:rPr>
      <w:rFonts w:ascii="Calibri" w:hAnsi="Calibri"/>
      <w:sz w:val="21"/>
      <w:szCs w:val="22"/>
      <w:lang w:val="en-US" w:eastAsia="zh-CN" w:bidi="ar-SA"/>
    </w:rPr>
  </w:style>
  <w:style w:type="character" w:customStyle="1" w:styleId="25">
    <w:name w:val="标题 4 Char"/>
    <w:basedOn w:val="12"/>
    <w:link w:val="5"/>
    <w:semiHidden/>
    <w:uiPriority w:val="9"/>
    <w:rPr>
      <w:rFonts w:ascii="Cambria" w:hAnsi="Cambria" w:eastAsia="宋体" w:cs="Times New Roman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</Words>
  <Characters>713</Characters>
  <Lines>5</Lines>
  <Paragraphs>1</Paragraphs>
  <ScaleCrop>false</ScaleCrop>
  <LinksUpToDate>false</LinksUpToDate>
  <CharactersWithSpaces>836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2021-03-25T03:34:00Z</dcterms:created>
  <dc:creator>吴可扬</dc:creator>
  <cp:lastModifiedBy>李爱俏</cp:lastModifiedBy>
  <cp:lastPrinted>2021-03-03T09:34:00Z</cp:lastPrinted>
  <dcterms:modified xsi:type="dcterms:W3CDTF">2021-03-30T09:00:25Z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