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市工业和信息化局关于组织开展2021年广东省专精特新中小企业遴选工作的通知</w:t>
      </w:r>
    </w:p>
    <w:p>
      <w:pPr>
        <w:snapToGrid w:val="0"/>
        <w:spacing w:line="560" w:lineRule="exact"/>
        <w:jc w:val="both"/>
        <w:rPr>
          <w:rFonts w:ascii="仿宋_GB2312" w:eastAsia="仿宋_GB2312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jc w:val="both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各区工业和信息化局、大鹏新区科技创新和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经济服务局、深汕特别合作区科技创新和经济服务局，各有关企业：</w:t>
      </w:r>
    </w:p>
    <w:p>
      <w:pPr>
        <w:pStyle w:val="16"/>
        <w:ind w:firstLine="64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为引导中小企业专精特新发展,不断提高发展质量和水平,根据《广东省工业和信息化厅关于组织开展2021年专精特新中小企业遴选工作的通知》(通告〔2021〕6号，以下简称《省遴选通知》，附件1)要求,为做好2021年我市省级专精特新中小企业遴选推荐工作，现就有关事项通知如下：</w:t>
      </w:r>
    </w:p>
    <w:p>
      <w:pPr>
        <w:pStyle w:val="16"/>
        <w:ind w:firstLine="64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一、请各区（含新区、深汕特别合作区，下同）工业和信息化主管部门根据《省遴选通知》要求，加强政策宣传，及时发布申报通知，积极组织辖区内符合条件的中小企业申报，并于3月26日（星期五）前将负责本区申报受理工作的联系人及其职务、电话反馈我局。</w:t>
      </w:r>
    </w:p>
    <w:p>
      <w:pPr>
        <w:pStyle w:val="16"/>
        <w:ind w:firstLine="64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二、请申报企业根据所在区工业和信息化主管部门发布的申报通知要求，准备并报送相关申请材料。</w:t>
      </w:r>
    </w:p>
    <w:p>
      <w:pPr>
        <w:pStyle w:val="16"/>
        <w:ind w:firstLine="64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三、请各区工业和信息化主管部门认真做好审核推荐工作，在企业申报书（附件2）中“县（市、区）</w:t>
      </w:r>
      <w:r>
        <w:rPr>
          <w:lang w:val="en-US" w:eastAsia="zh-CN"/>
        </w:rPr>
        <w:t>主管部门推荐意见处</w:t>
      </w:r>
      <w:r>
        <w:rPr>
          <w:rFonts w:hint="eastAsia"/>
          <w:lang w:val="en-US" w:eastAsia="zh-CN"/>
        </w:rPr>
        <w:t>”</w:t>
      </w:r>
      <w:r>
        <w:rPr>
          <w:lang w:val="en-US" w:eastAsia="zh-CN"/>
        </w:rPr>
        <w:t>填写推荐意见并</w:t>
      </w:r>
      <w:r>
        <w:rPr>
          <w:rFonts w:hint="eastAsia"/>
          <w:lang w:val="en-US" w:eastAsia="zh-CN"/>
        </w:rPr>
        <w:t>加盖</w:t>
      </w:r>
      <w:r>
        <w:rPr>
          <w:lang w:val="en-US" w:eastAsia="zh-CN"/>
        </w:rPr>
        <w:t>单位公章，并</w:t>
      </w:r>
      <w:r>
        <w:rPr>
          <w:rFonts w:hint="eastAsia"/>
          <w:lang w:val="en-US" w:eastAsia="zh-CN"/>
        </w:rPr>
        <w:t>于5</w:t>
      </w:r>
      <w:r>
        <w:rPr>
          <w:lang w:val="en-US" w:eastAsia="zh-CN"/>
        </w:rPr>
        <w:t>月</w:t>
      </w:r>
      <w:r>
        <w:rPr>
          <w:rFonts w:hint="eastAsia"/>
          <w:lang w:val="en-US" w:eastAsia="zh-CN"/>
        </w:rPr>
        <w:t>7</w:t>
      </w:r>
      <w:r>
        <w:rPr>
          <w:lang w:val="en-US" w:eastAsia="zh-CN"/>
        </w:rPr>
        <w:t>日</w:t>
      </w:r>
      <w:r>
        <w:rPr>
          <w:rFonts w:hint="eastAsia"/>
          <w:lang w:val="en-US" w:eastAsia="zh-CN"/>
        </w:rPr>
        <w:t>前，将推荐企业</w:t>
      </w:r>
      <w:r>
        <w:rPr>
          <w:lang w:val="en-US" w:eastAsia="zh-CN"/>
        </w:rPr>
        <w:t>申报材料</w:t>
      </w:r>
      <w:r>
        <w:rPr>
          <w:rFonts w:hint="eastAsia"/>
          <w:lang w:val="en-US" w:eastAsia="zh-CN"/>
        </w:rPr>
        <w:t>(具体要求见《省遴选通知》，用A4纸按顺序装订成册，一式两份)和</w:t>
      </w:r>
      <w:r>
        <w:rPr>
          <w:lang w:val="en-US" w:eastAsia="zh-CN"/>
        </w:rPr>
        <w:t>《</w:t>
      </w:r>
      <w:r>
        <w:rPr>
          <w:rFonts w:hint="eastAsia"/>
          <w:lang w:val="en-US" w:eastAsia="zh-CN"/>
        </w:rPr>
        <w:t>2021年广东省专精特新中小企业推荐汇总表</w:t>
      </w:r>
      <w:r>
        <w:rPr>
          <w:lang w:val="en-US" w:eastAsia="zh-CN"/>
        </w:rPr>
        <w:t>》（附件</w:t>
      </w: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>）及</w:t>
      </w:r>
      <w:r>
        <w:rPr>
          <w:rFonts w:hint="eastAsia"/>
          <w:lang w:val="en-US" w:eastAsia="zh-CN"/>
        </w:rPr>
        <w:t>以上材料</w:t>
      </w:r>
      <w:r>
        <w:rPr>
          <w:lang w:val="en-US" w:eastAsia="zh-CN"/>
        </w:rPr>
        <w:t>电子版</w:t>
      </w:r>
      <w:r>
        <w:rPr>
          <w:rFonts w:hint="eastAsia"/>
          <w:lang w:val="en-US" w:eastAsia="zh-CN"/>
        </w:rPr>
        <w:t>（Word版本和pdf版各一份）</w:t>
      </w:r>
      <w:r>
        <w:rPr>
          <w:lang w:val="en-US" w:eastAsia="zh-CN"/>
        </w:rPr>
        <w:t>报我局</w:t>
      </w:r>
      <w:r>
        <w:rPr>
          <w:rFonts w:hint="eastAsia"/>
          <w:lang w:val="en-US" w:eastAsia="zh-CN"/>
        </w:rPr>
        <w:t>。</w:t>
      </w:r>
    </w:p>
    <w:p>
      <w:pPr>
        <w:pStyle w:val="16"/>
        <w:ind w:firstLine="64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特此通知。</w:t>
      </w:r>
    </w:p>
    <w:p>
      <w:pPr>
        <w:pStyle w:val="16"/>
        <w:ind w:firstLine="640"/>
        <w:jc w:val="both"/>
        <w:rPr>
          <w:lang w:val="en-US" w:eastAsia="zh-CN"/>
        </w:rPr>
      </w:pPr>
    </w:p>
    <w:p>
      <w:pPr>
        <w:pStyle w:val="16"/>
        <w:ind w:firstLine="64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附件：1.广东省工业和信息化厅关于组织开展2021年专精特</w:t>
      </w:r>
    </w:p>
    <w:p>
      <w:pPr>
        <w:pStyle w:val="16"/>
        <w:ind w:firstLine="1846" w:firstLineChars="577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新中小企业遴选工作的通知(通告〔2021〕6号)</w:t>
      </w:r>
    </w:p>
    <w:p>
      <w:pPr>
        <w:pStyle w:val="16"/>
        <w:ind w:firstLine="1568" w:firstLineChars="49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2.广东省专精特新中小企业申报书</w:t>
      </w:r>
    </w:p>
    <w:p>
      <w:pPr>
        <w:pStyle w:val="16"/>
        <w:ind w:firstLine="1568" w:firstLineChars="49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3.2021年广东省专精特新中小企业推荐汇总表</w:t>
      </w:r>
    </w:p>
    <w:p>
      <w:pPr>
        <w:pStyle w:val="16"/>
        <w:ind w:firstLine="1568" w:firstLineChars="490"/>
        <w:jc w:val="both"/>
        <w:rPr>
          <w:rFonts w:hint="eastAsia"/>
          <w:snapToGrid w:val="0"/>
          <w:spacing w:val="-8"/>
          <w:kern w:val="0"/>
          <w:lang w:val="en-US" w:eastAsia="zh-CN"/>
        </w:rPr>
      </w:pPr>
      <w:r>
        <w:rPr>
          <w:rFonts w:hint="eastAsia"/>
          <w:lang w:val="en-US" w:eastAsia="zh-CN"/>
        </w:rPr>
        <w:t>4.广东省工业和信息化厅关于印发《广东省工业</w:t>
      </w:r>
      <w:r>
        <w:rPr>
          <w:rFonts w:hint="eastAsia"/>
          <w:snapToGrid w:val="0"/>
          <w:spacing w:val="-8"/>
          <w:kern w:val="0"/>
          <w:lang w:val="en-US" w:eastAsia="zh-CN"/>
        </w:rPr>
        <w:t>和信息</w:t>
      </w:r>
    </w:p>
    <w:p>
      <w:pPr>
        <w:pStyle w:val="16"/>
        <w:ind w:firstLine="1860" w:firstLineChars="612"/>
        <w:jc w:val="both"/>
        <w:rPr>
          <w:lang w:val="en-US" w:eastAsia="zh-CN"/>
        </w:rPr>
      </w:pPr>
      <w:r>
        <w:rPr>
          <w:rFonts w:hint="eastAsia"/>
          <w:snapToGrid w:val="0"/>
          <w:spacing w:val="-8"/>
          <w:kern w:val="0"/>
          <w:lang w:val="en-US" w:eastAsia="zh-CN"/>
        </w:rPr>
        <w:t>化厅专精特新中小企业遴选办法》的通</w:t>
      </w:r>
      <w:r>
        <w:rPr>
          <w:rFonts w:hint="eastAsia"/>
          <w:lang w:val="en-US" w:eastAsia="zh-CN"/>
        </w:rPr>
        <w:t>知</w:t>
      </w:r>
    </w:p>
    <w:p>
      <w:pPr>
        <w:pStyle w:val="16"/>
        <w:ind w:firstLine="640"/>
        <w:jc w:val="both"/>
        <w:rPr>
          <w:lang w:val="en-US" w:eastAsia="zh-CN"/>
        </w:rPr>
      </w:pPr>
    </w:p>
    <w:p>
      <w:pPr>
        <w:snapToGrid w:val="0"/>
        <w:spacing w:line="54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wordWrap w:val="0"/>
        <w:snapToGrid w:val="0"/>
        <w:spacing w:line="560" w:lineRule="exact"/>
        <w:ind w:firstLine="64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深圳市工业和信息化局      </w:t>
      </w:r>
    </w:p>
    <w:p>
      <w:pPr>
        <w:snapToGrid w:val="0"/>
        <w:spacing w:line="560" w:lineRule="exact"/>
        <w:ind w:right="320" w:firstLine="64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2021年3月25日        </w:t>
      </w:r>
    </w:p>
    <w:p>
      <w:pPr>
        <w:snapToGrid w:val="0"/>
        <w:spacing w:line="560" w:lineRule="exact"/>
        <w:ind w:firstLine="1600" w:firstLineChars="500"/>
        <w:jc w:val="center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pStyle w:val="16"/>
        <w:ind w:firstLine="640"/>
        <w:jc w:val="both"/>
        <w:rPr>
          <w:rFonts w:hint="eastAsia"/>
          <w:sz w:val="36"/>
          <w:szCs w:val="20"/>
          <w:lang w:val="en-US" w:eastAsia="zh-CN"/>
        </w:rPr>
      </w:pPr>
      <w:r>
        <w:rPr>
          <w:rFonts w:hint="eastAsia"/>
          <w:lang w:val="en-US" w:eastAsia="zh-CN"/>
        </w:rPr>
        <w:t>（联系人：李清义，电话：83051495；梁剑威，电话：82977356）</w:t>
      </w:r>
    </w:p>
    <w:p>
      <w:pPr>
        <w:pStyle w:val="16"/>
        <w:ind w:firstLine="640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418" w:bottom="1418" w:left="141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sz w:val="24"/>
        <w:szCs w:val="24"/>
        <w:lang w:val="en-US" w:eastAsia="zh-CN"/>
      </w:rPr>
    </w:pPr>
    <w:r>
      <w:rPr>
        <w:sz w:val="24"/>
        <w:szCs w:val="24"/>
        <w:lang w:val="en-US" w:eastAsia="zh-CN"/>
      </w:rPr>
      <w:fldChar w:fldCharType="begin"/>
    </w:r>
    <w:r>
      <w:rPr>
        <w:sz w:val="24"/>
        <w:szCs w:val="24"/>
        <w:lang w:val="en-US" w:eastAsia="zh-CN"/>
      </w:rPr>
      <w:instrText xml:space="preserve"> PAGE   \* MERGEFORMAT </w:instrText>
    </w:r>
    <w:r>
      <w:rPr>
        <w:sz w:val="24"/>
        <w:szCs w:val="24"/>
        <w:lang w:val="en-US" w:eastAsia="zh-CN"/>
      </w:rPr>
      <w:fldChar w:fldCharType="separate"/>
    </w:r>
    <w:r>
      <w:rPr>
        <w:sz w:val="24"/>
        <w:szCs w:val="24"/>
        <w:lang w:val="zh-CN" w:eastAsia="zh-CN"/>
      </w:rPr>
      <w:t>-</w:t>
    </w:r>
    <w:r>
      <w:rPr>
        <w:sz w:val="24"/>
        <w:szCs w:val="24"/>
        <w:lang w:val="en-US" w:eastAsia="zh-CN"/>
      </w:rPr>
      <w:t xml:space="preserve"> 3 -</w:t>
    </w:r>
    <w:r>
      <w:rPr>
        <w:sz w:val="24"/>
        <w:szCs w:val="24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sz w:val="24"/>
        <w:szCs w:val="24"/>
        <w:lang w:val="en-US" w:eastAsia="zh-CN"/>
      </w:rPr>
    </w:pPr>
    <w:r>
      <w:rPr>
        <w:sz w:val="24"/>
        <w:szCs w:val="24"/>
        <w:lang w:val="en-US" w:eastAsia="zh-CN"/>
      </w:rPr>
      <w:fldChar w:fldCharType="begin"/>
    </w:r>
    <w:r>
      <w:rPr>
        <w:sz w:val="24"/>
        <w:szCs w:val="24"/>
        <w:lang w:val="en-US" w:eastAsia="zh-CN"/>
      </w:rPr>
      <w:instrText xml:space="preserve"> PAGE   \* MERGEFORMAT </w:instrText>
    </w:r>
    <w:r>
      <w:rPr>
        <w:sz w:val="24"/>
        <w:szCs w:val="24"/>
        <w:lang w:val="en-US" w:eastAsia="zh-CN"/>
      </w:rPr>
      <w:fldChar w:fldCharType="separate"/>
    </w:r>
    <w:r>
      <w:rPr>
        <w:sz w:val="24"/>
        <w:szCs w:val="24"/>
        <w:lang w:val="zh-CN" w:eastAsia="zh-CN"/>
      </w:rPr>
      <w:t>-</w:t>
    </w:r>
    <w:r>
      <w:rPr>
        <w:sz w:val="24"/>
        <w:szCs w:val="24"/>
        <w:lang w:val="en-US" w:eastAsia="zh-CN"/>
      </w:rPr>
      <w:t xml:space="preserve"> 2 -</w:t>
    </w:r>
    <w:r>
      <w:rPr>
        <w:sz w:val="24"/>
        <w:szCs w:val="24"/>
        <w:lang w:val="en-US" w:eastAsia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lang w:val="en-US" w:eastAsia="zh-CN"/>
      </w:rPr>
    </w:pPr>
    <w:r>
      <w:rPr>
        <w:lang w:val="en-US" w:eastAsia="zh-CN"/>
      </w:rPr>
      <w:pict>
        <v:shape id="PowerPlusWaterMarkObject1027" o:spid="_x0000_s4098" o:spt="136" type="#_x0000_t136" style="position:absolute;left:0pt;height:42.8pt;width:286.2pt;mso-position-horizontal:center;mso-position-horizontal-relative:margin;mso-position-vertical:center;mso-position-vertical-relative:margin;rotation:20643840f;z-index:-251657216;mso-width-relative:page;mso-height-relative:page;" fillcolor="#E3E4E6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深圳市工业和信息化局 张海瑚&#10;2021-03-25 15:23:42" style="font-family:宋体;font-size:2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46"/>
    <w:rsid w:val="23FE6557"/>
    <w:rsid w:val="40EF6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3" w:semiHidden="0" w:name="heading 2"/>
    <w:lsdException w:unhideWhenUsed="0" w:uiPriority="0" w:semiHidden="0" w:name="heading 3"/>
    <w:lsdException w:uiPriority="9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  <w:lang w:val="en-US" w:eastAsia="zh-CN"/>
    </w:rPr>
  </w:style>
  <w:style w:type="paragraph" w:styleId="3">
    <w:name w:val="heading 2"/>
    <w:basedOn w:val="1"/>
    <w:next w:val="4"/>
    <w:link w:val="22"/>
    <w:uiPriority w:val="3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outlineLvl w:val="1"/>
    </w:pPr>
    <w:rPr>
      <w:rFonts w:ascii="方正小标宋简体" w:hAnsi="仿宋_GB2312" w:eastAsia="方正小标宋简体" w:cs="仿宋_GB2312"/>
      <w:sz w:val="36"/>
      <w:szCs w:val="32"/>
      <w:lang w:val="en-US" w:eastAsia="zh-CN"/>
    </w:rPr>
  </w:style>
  <w:style w:type="paragraph" w:styleId="5">
    <w:name w:val="heading 4"/>
    <w:basedOn w:val="1"/>
    <w:next w:val="1"/>
    <w:link w:val="25"/>
    <w:unhideWhenUsed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sz w:val="28"/>
      <w:szCs w:val="28"/>
      <w:lang w:val="en-US" w:eastAsia="zh-CN"/>
    </w:rPr>
  </w:style>
  <w:style w:type="character" w:default="1" w:styleId="12">
    <w:name w:val="Default Paragraph Font"/>
    <w:unhideWhenUsed/>
    <w:qFormat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4">
    <w:name w:val="Normal Indent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  <w:jc w:val="both"/>
    </w:pPr>
    <w:rPr>
      <w:lang w:val="en-US" w:eastAsia="zh-CN"/>
    </w:rPr>
  </w:style>
  <w:style w:type="paragraph" w:styleId="6">
    <w:name w:val="Body Text First Indent"/>
    <w:basedOn w:val="1"/>
    <w:link w:val="24"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firstLine="420" w:firstLineChars="100"/>
      <w:jc w:val="both"/>
    </w:pPr>
    <w:rPr>
      <w:rFonts w:ascii="Calibri" w:hAnsi="Calibri" w:eastAsia="楷体_GB2312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link w:val="23"/>
    <w:uiPriority w:val="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40" w:lineRule="exact"/>
      <w:jc w:val="left"/>
    </w:pPr>
    <w:rPr>
      <w:rFonts w:ascii="楷体_GB2312" w:eastAsia="楷体_GB2312"/>
      <w:sz w:val="32"/>
      <w:szCs w:val="20"/>
      <w:lang w:val="en-US" w:eastAsia="zh-CN"/>
    </w:rPr>
  </w:style>
  <w:style w:type="paragraph" w:styleId="8">
    <w:name w:val="footer"/>
    <w:basedOn w:val="1"/>
    <w:link w:val="1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paragraph" w:styleId="9">
    <w:name w:val="header"/>
    <w:basedOn w:val="1"/>
    <w:link w:val="18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zh-CN"/>
    </w:rPr>
  </w:style>
  <w:style w:type="paragraph" w:styleId="10">
    <w:name w:val="Subtitle"/>
    <w:basedOn w:val="1"/>
    <w:next w:val="1"/>
    <w:link w:val="20"/>
    <w:qFormat/>
    <w:uiPriority w:val="1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en-US" w:eastAsia="zh-CN"/>
    </w:rPr>
  </w:style>
  <w:style w:type="paragraph" w:styleId="11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宋体" w:cs="Times New Roman"/>
      <w:sz w:val="24"/>
      <w:szCs w:val="24"/>
      <w:lang w:val="en-US" w:eastAsia="zh-CN"/>
    </w:rPr>
  </w:style>
  <w:style w:type="paragraph" w:customStyle="1" w:styleId="14">
    <w:name w:val="文件标题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540" w:lineRule="exact"/>
      <w:jc w:val="center"/>
    </w:pPr>
    <w:rPr>
      <w:rFonts w:ascii="Times New Roman" w:hAnsi="Times New Roman" w:eastAsia="宋体" w:cs="Times New Roman"/>
      <w:b/>
      <w:sz w:val="36"/>
      <w:szCs w:val="20"/>
      <w:lang w:val="en-US" w:eastAsia="zh-CN"/>
    </w:rPr>
  </w:style>
  <w:style w:type="paragraph" w:customStyle="1" w:styleId="15">
    <w:name w:val="附件"/>
    <w:basedOn w:val="1"/>
    <w:uiPriority w:val="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540" w:lineRule="exact"/>
      <w:ind w:left="1014" w:hanging="1014" w:hangingChars="326"/>
      <w:jc w:val="both"/>
    </w:pPr>
    <w:rPr>
      <w:rFonts w:ascii="黑体" w:hAnsi="黑体" w:eastAsia="黑体"/>
      <w:sz w:val="32"/>
      <w:szCs w:val="32"/>
      <w:lang w:val="en-US" w:eastAsia="zh-CN"/>
    </w:rPr>
  </w:style>
  <w:style w:type="paragraph" w:customStyle="1" w:styleId="16">
    <w:name w:val="文件正文"/>
    <w:basedOn w:val="10"/>
    <w:uiPriority w:val="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0" w:after="0" w:line="560" w:lineRule="exact"/>
      <w:ind w:firstLine="622" w:firstLineChars="200"/>
      <w:jc w:val="both"/>
      <w:outlineLvl w:val="9"/>
    </w:pPr>
    <w:rPr>
      <w:rFonts w:ascii="仿宋_GB2312" w:hAnsi="仿宋_GB2312" w:eastAsia="仿宋_GB2312" w:cs="仿宋_GB2312"/>
      <w:b w:val="0"/>
      <w:bCs w:val="0"/>
      <w:kern w:val="2"/>
      <w:lang w:val="en-US" w:eastAsia="zh-CN"/>
    </w:rPr>
  </w:style>
  <w:style w:type="paragraph" w:customStyle="1" w:styleId="17">
    <w:name w:val="正文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600" w:lineRule="exact"/>
      <w:ind w:firstLine="56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8">
    <w:name w:val="页眉 Char"/>
    <w:basedOn w:val="12"/>
    <w:link w:val="9"/>
    <w:semiHidden/>
    <w:uiPriority w:val="99"/>
    <w:rPr>
      <w:kern w:val="2"/>
      <w:sz w:val="18"/>
      <w:szCs w:val="18"/>
    </w:rPr>
  </w:style>
  <w:style w:type="character" w:customStyle="1" w:styleId="19">
    <w:name w:val="页脚 Char"/>
    <w:basedOn w:val="12"/>
    <w:link w:val="8"/>
    <w:uiPriority w:val="99"/>
    <w:rPr>
      <w:sz w:val="18"/>
      <w:szCs w:val="18"/>
    </w:rPr>
  </w:style>
  <w:style w:type="character" w:customStyle="1" w:styleId="20">
    <w:name w:val="副标题 Char"/>
    <w:basedOn w:val="12"/>
    <w:link w:val="10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1">
    <w:name w:val="标题 1 Char"/>
    <w:basedOn w:val="12"/>
    <w:link w:val="2"/>
    <w:uiPriority w:val="0"/>
    <w:rPr>
      <w:rFonts w:ascii="方正小标宋简体" w:hAnsi="仿宋" w:eastAsia="方正小标宋简体"/>
      <w:kern w:val="44"/>
      <w:sz w:val="44"/>
      <w:szCs w:val="44"/>
    </w:rPr>
  </w:style>
  <w:style w:type="character" w:customStyle="1" w:styleId="22">
    <w:name w:val="标题 2 Char"/>
    <w:basedOn w:val="12"/>
    <w:link w:val="3"/>
    <w:qFormat/>
    <w:uiPriority w:val="3"/>
    <w:rPr>
      <w:rFonts w:ascii="方正小标宋简体" w:hAnsi="仿宋_GB2312" w:eastAsia="方正小标宋简体" w:cs="仿宋_GB2312"/>
      <w:kern w:val="2"/>
      <w:sz w:val="36"/>
      <w:szCs w:val="32"/>
    </w:rPr>
  </w:style>
  <w:style w:type="character" w:customStyle="1" w:styleId="23">
    <w:name w:val="正文文本 Char"/>
    <w:basedOn w:val="12"/>
    <w:link w:val="7"/>
    <w:uiPriority w:val="3"/>
    <w:rPr>
      <w:rFonts w:ascii="楷体_GB2312" w:eastAsia="楷体_GB2312"/>
      <w:kern w:val="2"/>
      <w:sz w:val="32"/>
    </w:rPr>
  </w:style>
  <w:style w:type="character" w:customStyle="1" w:styleId="24">
    <w:name w:val="正文首行缩进 Char"/>
    <w:basedOn w:val="23"/>
    <w:link w:val="6"/>
    <w:uiPriority w:val="99"/>
    <w:rPr>
      <w:rFonts w:ascii="Calibri" w:hAnsi="Calibri"/>
      <w:sz w:val="21"/>
      <w:szCs w:val="22"/>
      <w:lang w:val="en-US" w:eastAsia="zh-CN" w:bidi="ar-SA"/>
    </w:rPr>
  </w:style>
  <w:style w:type="character" w:customStyle="1" w:styleId="25">
    <w:name w:val="标题 4 Char"/>
    <w:basedOn w:val="12"/>
    <w:link w:val="5"/>
    <w:semiHidden/>
    <w:uiPriority w:val="9"/>
    <w:rPr>
      <w:rFonts w:ascii="Cambria" w:hAnsi="Cambria" w:eastAsia="宋体" w:cs="Times New Roman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713</Characters>
  <Lines>5</Lines>
  <Paragraphs>1</Paragraphs>
  <ScaleCrop>false</ScaleCrop>
  <LinksUpToDate>false</LinksUpToDate>
  <CharactersWithSpaces>836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2021-03-25T03:34:00Z</dcterms:created>
  <dc:creator>吴可扬</dc:creator>
  <cp:lastModifiedBy>李爱俏</cp:lastModifiedBy>
  <cp:lastPrinted>2021-03-03T09:34:00Z</cp:lastPrinted>
  <dcterms:modified xsi:type="dcterms:W3CDTF">2021-03-30T09:00:25Z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