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</w:t>
      </w:r>
    </w:p>
    <w:p>
      <w:pPr>
        <w:pStyle w:val="2"/>
        <w:adjustRightInd w:val="0"/>
        <w:snapToGrid w:val="0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“专精特新”新品发布申请表</w:t>
      </w:r>
    </w:p>
    <w:tbl>
      <w:tblPr>
        <w:tblStyle w:val="5"/>
        <w:tblW w:w="85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559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单位名称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b/>
                <w:bCs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b/>
                <w:bCs/>
                <w:sz w:val="44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联系方式</w:t>
            </w:r>
          </w:p>
        </w:tc>
        <w:tc>
          <w:tcPr>
            <w:tcW w:w="2471" w:type="dxa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b/>
                <w:bCs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新品名称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b/>
                <w:bCs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新品</w:t>
            </w:r>
            <w:r>
              <w:rPr>
                <w:rFonts w:hint="eastAsia" w:ascii="等线" w:hAnsi="等线" w:eastAsia="等线"/>
                <w:szCs w:val="22"/>
              </w:rPr>
              <w:t>范围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节能环保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新兴信息产业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生物产业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新能源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新能源汽车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高端装备制造业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新材料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rPr>
                <w:rFonts w:hint="eastAsia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新品类型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属于国内乃至国际技术领先的优秀产品；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具有行业代表性前瞻性的创新产品；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t>新业态新模式下做出成功探索的代表性产品</w:t>
            </w:r>
            <w:r>
              <w:rPr>
                <w:rFonts w:hint="eastAsia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rPr>
                <w:rFonts w:hint="eastAsia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产品阶段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上市时间在一年内  □ 上市时间超过一年 </w:t>
            </w:r>
          </w:p>
          <w:p>
            <w:pPr>
              <w:spacing w:line="560" w:lineRule="exact"/>
              <w:jc w:val="left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 xml:space="preserve">  □ 未上市，计划3个月内正式上市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目标客户群体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（字数1</w:t>
            </w:r>
            <w:r>
              <w:rPr>
                <w:rFonts w:ascii="等线" w:hAnsi="等线" w:eastAsia="等线"/>
                <w:szCs w:val="22"/>
              </w:rPr>
              <w:t>00</w:t>
            </w:r>
            <w:r>
              <w:rPr>
                <w:rFonts w:hint="eastAsia" w:ascii="等线" w:hAnsi="等线" w:eastAsia="等线"/>
                <w:szCs w:val="2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产品特色说明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（请简单阐述产品的主要特色及核心竞争力，包括技术创新性、行业代表性及模式的独特或创新性等，字数3</w:t>
            </w:r>
            <w:r>
              <w:rPr>
                <w:rFonts w:ascii="等线" w:hAnsi="等线" w:eastAsia="等线"/>
                <w:szCs w:val="22"/>
              </w:rPr>
              <w:t>00</w:t>
            </w:r>
            <w:r>
              <w:rPr>
                <w:rFonts w:hint="eastAsia" w:ascii="等线" w:hAnsi="等线" w:eastAsia="等线"/>
                <w:szCs w:val="2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未来市场前景描述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（字数3</w:t>
            </w:r>
            <w:r>
              <w:rPr>
                <w:rFonts w:ascii="等线" w:hAnsi="等线" w:eastAsia="等线"/>
                <w:szCs w:val="22"/>
              </w:rPr>
              <w:t>00</w:t>
            </w:r>
            <w:r>
              <w:rPr>
                <w:rFonts w:hint="eastAsia" w:ascii="等线" w:hAnsi="等线" w:eastAsia="等线"/>
                <w:szCs w:val="2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其他材料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等线"/>
                <w:sz w:val="18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以附件形式，另附产品详细介绍资料、产品质量证明文件及其他证明文件</w:t>
            </w:r>
          </w:p>
        </w:tc>
      </w:tr>
    </w:tbl>
    <w:p>
      <w:pPr>
        <w:pStyle w:val="3"/>
        <w:spacing w:line="560" w:lineRule="exact"/>
        <w:ind w:firstLine="280" w:firstLineChars="100"/>
        <w:rPr>
          <w:rFonts w:hint="eastAsia"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联系人：薛飞，电话：13543430261</w:t>
      </w:r>
      <w:r>
        <w:rPr>
          <w:rFonts w:hint="eastAsia" w:eastAsia="仿宋_GB2312"/>
          <w:sz w:val="28"/>
          <w:szCs w:val="28"/>
          <w:shd w:val="clear" w:color="auto" w:fill="FFFFFF"/>
        </w:rPr>
        <w:t>，</w:t>
      </w:r>
      <w:r>
        <w:rPr>
          <w:rFonts w:eastAsia="仿宋_GB2312"/>
          <w:sz w:val="28"/>
          <w:szCs w:val="28"/>
          <w:shd w:val="clear" w:color="auto" w:fill="FFFFFF"/>
        </w:rPr>
        <w:t>邮箱：</w:t>
      </w:r>
      <w:r>
        <w:rPr>
          <w:rFonts w:hint="eastAsia" w:eastAsia="仿宋_GB2312"/>
          <w:sz w:val="32"/>
          <w:szCs w:val="32"/>
          <w:shd w:val="clear" w:color="auto" w:fill="FFFFFF"/>
        </w:rPr>
        <w:t>gxtrzc</w:t>
      </w:r>
      <w:r>
        <w:rPr>
          <w:rFonts w:eastAsia="仿宋_GB2312"/>
          <w:sz w:val="32"/>
          <w:szCs w:val="32"/>
          <w:shd w:val="clear" w:color="auto" w:fill="FFFFFF"/>
        </w:rPr>
        <w:t>@</w:t>
      </w:r>
      <w:r>
        <w:rPr>
          <w:rFonts w:hint="eastAsia" w:eastAsia="仿宋_GB2312"/>
          <w:sz w:val="32"/>
          <w:szCs w:val="32"/>
          <w:shd w:val="clear" w:color="auto" w:fill="FFFFFF"/>
        </w:rPr>
        <w:t>gdei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hint="eastAsia" w:eastAsia="仿宋_GB2312"/>
          <w:sz w:val="32"/>
          <w:szCs w:val="32"/>
          <w:shd w:val="clear" w:color="auto" w:fill="FFFFFF"/>
        </w:rPr>
        <w:t>gov.cn</w:t>
      </w:r>
    </w:p>
    <w:p>
      <w:pPr>
        <w:pStyle w:val="3"/>
        <w:spacing w:line="560" w:lineRule="exact"/>
        <w:ind w:firstLine="280" w:firstLineChars="100"/>
        <w:rPr>
          <w:rFonts w:hint="eastAsia" w:eastAsia="黑体"/>
          <w:spacing w:val="-11"/>
          <w:sz w:val="32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地  址：广州市越秀区应元路32号5号楼201室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231"/>
    <w:multiLevelType w:val="multilevel"/>
    <w:tmpl w:val="5E5A7231"/>
    <w:lvl w:ilvl="0" w:tentative="0">
      <w:start w:val="1"/>
      <w:numFmt w:val="bullet"/>
      <w:lvlText w:val="□"/>
      <w:lvlJc w:val="left"/>
      <w:pPr>
        <w:ind w:left="57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508F"/>
    <w:rsid w:val="06CE5513"/>
    <w:rsid w:val="07470045"/>
    <w:rsid w:val="4CC30932"/>
    <w:rsid w:val="57FB508F"/>
    <w:rsid w:val="711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6">
    <w:name w:val="_Style 3"/>
    <w:basedOn w:val="1"/>
    <w:qFormat/>
    <w:uiPriority w:val="34"/>
    <w:pPr>
      <w:ind w:firstLine="420" w:firstLineChars="200"/>
    </w:pPr>
    <w:rPr>
      <w:rFonts w:ascii="等线" w:hAnsi="等线" w:eastAsia="等线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325</Words>
  <Characters>361</Characters>
  <Lines>0</Lines>
  <Paragraphs>0</Paragraphs>
  <ScaleCrop>false</ScaleCrop>
  <LinksUpToDate>false</LinksUpToDate>
  <CharactersWithSpaces>370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2020-07-16T06:24:00Z</dcterms:created>
  <dc:creator>  </dc:creator>
  <cp:lastModifiedBy>刘春帆</cp:lastModifiedBy>
  <dcterms:modified xsi:type="dcterms:W3CDTF">2020-07-16T06:25:13Z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