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19" w:rsidRDefault="00355619" w:rsidP="00355619">
      <w:pPr>
        <w:rPr>
          <w:rFonts w:ascii="黑体" w:eastAsia="黑体" w:hAnsi="黑体" w:cs="方正小标宋_GBK"/>
          <w:bCs/>
          <w:color w:val="000000"/>
          <w:sz w:val="32"/>
          <w:szCs w:val="32"/>
        </w:rPr>
      </w:pPr>
      <w:r>
        <w:rPr>
          <w:rFonts w:ascii="黑体" w:eastAsia="黑体" w:hAnsi="黑体" w:cs="方正小标宋_GBK" w:hint="eastAsia"/>
          <w:bCs/>
          <w:color w:val="000000"/>
          <w:sz w:val="32"/>
          <w:szCs w:val="32"/>
        </w:rPr>
        <w:t>附件1：</w:t>
      </w:r>
    </w:p>
    <w:p w:rsidR="00355619" w:rsidRDefault="00355619" w:rsidP="00355619">
      <w:pPr>
        <w:spacing w:line="59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科技型企业定义</w:t>
      </w:r>
    </w:p>
    <w:bookmarkEnd w:id="0"/>
    <w:p w:rsidR="00355619" w:rsidRDefault="00355619" w:rsidP="00355619">
      <w:pPr>
        <w:spacing w:line="590" w:lineRule="exact"/>
        <w:ind w:firstLineChars="200" w:firstLine="640"/>
        <w:jc w:val="left"/>
        <w:rPr>
          <w:rFonts w:ascii="仿宋_GB2312" w:eastAsia="仿宋_GB2312" w:hAnsi="仿宋_GB2312" w:cs="仿宋_GB2312"/>
          <w:sz w:val="32"/>
          <w:szCs w:val="32"/>
        </w:rPr>
      </w:pPr>
    </w:p>
    <w:p w:rsidR="00355619" w:rsidRDefault="00355619" w:rsidP="0035561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本办法所称科技型企业定义如下：</w:t>
      </w:r>
    </w:p>
    <w:p w:rsidR="00355619" w:rsidRDefault="00355619" w:rsidP="0035561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科技型企业是指拥有一定比例的科技人员和一定规模的研发经费投入，从事科学技术研究开发活动，拥有自主知识产权或专有技术并将其转化为高新技术产品或服务，从而实现可持续发展的企业。</w:t>
      </w:r>
    </w:p>
    <w:p w:rsidR="00355619" w:rsidRDefault="00355619" w:rsidP="0035561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科技型企业所属产业领域主要包括以下：</w:t>
      </w:r>
    </w:p>
    <w:p w:rsidR="00355619" w:rsidRDefault="00355619" w:rsidP="0035561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一、符合《深圳市产业结构调整优化和产业导向目录（2016年修订）》（</w:t>
      </w:r>
      <w:proofErr w:type="gramStart"/>
      <w:r>
        <w:rPr>
          <w:rFonts w:ascii="仿宋_GB2312" w:eastAsia="仿宋_GB2312" w:hAnsi="仿宋_GB2312" w:cs="仿宋_GB2312" w:hint="eastAsia"/>
          <w:sz w:val="32"/>
          <w:szCs w:val="32"/>
        </w:rPr>
        <w:t>深发改〔2016〕</w:t>
      </w:r>
      <w:proofErr w:type="gramEnd"/>
      <w:r>
        <w:rPr>
          <w:rFonts w:ascii="仿宋_GB2312" w:eastAsia="仿宋_GB2312" w:hAnsi="仿宋_GB2312" w:cs="仿宋_GB2312" w:hint="eastAsia"/>
          <w:sz w:val="32"/>
          <w:szCs w:val="32"/>
        </w:rPr>
        <w:t>1154号）中的部分产业，包括：A01生物产业、A02新能源产业、A03互联网产业、A04新材料产业、A06新一代信息技术产业、A07节能环保产业、A08生命健康产业、A09 海洋产业、A10航空航天产业、A11 机器人、可穿戴设备和智能装备产业、A14 软件和信息技术服务业、A16 科学研究和技术服务业、A19 先进制造业等领域。</w:t>
      </w:r>
    </w:p>
    <w:p w:rsidR="00355619" w:rsidRDefault="00355619" w:rsidP="0035561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二、《深圳市产业结构调整优化和产业导向目录（2016年修订）》（</w:t>
      </w:r>
      <w:proofErr w:type="gramStart"/>
      <w:r>
        <w:rPr>
          <w:rFonts w:ascii="仿宋_GB2312" w:eastAsia="仿宋_GB2312" w:hAnsi="仿宋_GB2312" w:cs="仿宋_GB2312" w:hint="eastAsia"/>
          <w:sz w:val="32"/>
          <w:szCs w:val="32"/>
        </w:rPr>
        <w:t>深发改〔2016〕</w:t>
      </w:r>
      <w:proofErr w:type="gramEnd"/>
      <w:r>
        <w:rPr>
          <w:rFonts w:ascii="仿宋_GB2312" w:eastAsia="仿宋_GB2312" w:hAnsi="仿宋_GB2312" w:cs="仿宋_GB2312" w:hint="eastAsia"/>
          <w:sz w:val="32"/>
          <w:szCs w:val="32"/>
        </w:rPr>
        <w:t>1154号）规定的限制发展类、禁止发展类的产业，相关企业不属于本办法所称科技型企业。</w:t>
      </w:r>
    </w:p>
    <w:p w:rsidR="00355619" w:rsidRDefault="00355619" w:rsidP="00355619">
      <w:pPr>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三、其他经福田区科技</w:t>
      </w:r>
      <w:proofErr w:type="gramStart"/>
      <w:r>
        <w:rPr>
          <w:rFonts w:ascii="仿宋_GB2312" w:eastAsia="仿宋_GB2312" w:hAnsi="仿宋_GB2312" w:cs="仿宋_GB2312" w:hint="eastAsia"/>
          <w:sz w:val="32"/>
          <w:szCs w:val="32"/>
        </w:rPr>
        <w:t>创新局</w:t>
      </w:r>
      <w:proofErr w:type="gramEnd"/>
      <w:r>
        <w:rPr>
          <w:rFonts w:ascii="仿宋_GB2312" w:eastAsia="仿宋_GB2312" w:hAnsi="仿宋_GB2312" w:cs="仿宋_GB2312" w:hint="eastAsia"/>
          <w:sz w:val="32"/>
          <w:szCs w:val="32"/>
        </w:rPr>
        <w:t>重点引进或认可的企业。</w:t>
      </w:r>
    </w:p>
    <w:p w:rsidR="008664CF" w:rsidRPr="00355619" w:rsidRDefault="008664CF"/>
    <w:sectPr w:rsidR="008664CF" w:rsidRPr="003556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D33" w:rsidRDefault="00665D33" w:rsidP="00355619">
      <w:r>
        <w:separator/>
      </w:r>
    </w:p>
  </w:endnote>
  <w:endnote w:type="continuationSeparator" w:id="0">
    <w:p w:rsidR="00665D33" w:rsidRDefault="00665D33" w:rsidP="0035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D33" w:rsidRDefault="00665D33" w:rsidP="00355619">
      <w:r>
        <w:separator/>
      </w:r>
    </w:p>
  </w:footnote>
  <w:footnote w:type="continuationSeparator" w:id="0">
    <w:p w:rsidR="00665D33" w:rsidRDefault="00665D33" w:rsidP="0035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B0"/>
    <w:rsid w:val="00266BB0"/>
    <w:rsid w:val="00355619"/>
    <w:rsid w:val="00665D33"/>
    <w:rsid w:val="0086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619"/>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6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5619"/>
    <w:rPr>
      <w:sz w:val="18"/>
      <w:szCs w:val="18"/>
    </w:rPr>
  </w:style>
  <w:style w:type="paragraph" w:styleId="a4">
    <w:name w:val="footer"/>
    <w:basedOn w:val="a"/>
    <w:link w:val="Char0"/>
    <w:uiPriority w:val="99"/>
    <w:unhideWhenUsed/>
    <w:rsid w:val="003556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56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619"/>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6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5619"/>
    <w:rPr>
      <w:sz w:val="18"/>
      <w:szCs w:val="18"/>
    </w:rPr>
  </w:style>
  <w:style w:type="paragraph" w:styleId="a4">
    <w:name w:val="footer"/>
    <w:basedOn w:val="a"/>
    <w:link w:val="Char0"/>
    <w:uiPriority w:val="99"/>
    <w:unhideWhenUsed/>
    <w:rsid w:val="003556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56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389</Characters>
  <Application>Microsoft Office Word</Application>
  <DocSecurity>0</DocSecurity>
  <Lines>3</Lines>
  <Paragraphs>1</Paragraphs>
  <ScaleCrop>false</ScaleCrop>
  <Company>Microsoft</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李昊毅</dc:creator>
  <cp:keywords/>
  <dc:description/>
  <cp:lastModifiedBy>李昊毅</cp:lastModifiedBy>
  <cp:revision>2</cp:revision>
  <dcterms:created xsi:type="dcterms:W3CDTF">2020-02-26T06:23:00Z</dcterms:created>
  <dcterms:modified xsi:type="dcterms:W3CDTF">2020-02-26T06:24:00Z</dcterms:modified>
</cp:coreProperties>
</file>