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lang w:eastAsia="zh-CN"/>
        </w:rPr>
        <w:t>福田区文化广电旅游体育局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lang w:val="en-US" w:eastAsia="zh-CN"/>
        </w:rPr>
        <w:t>2019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</w:rPr>
        <w:t>政府信息公开工作年度报告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2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我局于2019年3月14日正式挂牌成立，承接了原宣传部（文体局）、文产办、经促局旅游方面的相关职责。自组建以来，我局积极以政务公开创新助力文化艺术、文物、广播电视、旅游和体育工作开展，赋能福田区“文化教育中心”打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2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今年以来，我局建立政府信息公开工作相关制度，出台专项经费，明确具体负责人，全力推进全局政务公开工作的开展。积极拓展政务公开渠道、丰富媒介，做实政务公开工作，确保政务公开为全局业务工作开展、民生服务护航保驾。全年召开政府信息公开工作会或专题会10次，召开政府信息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公开工作培训4次；实体办事大厅面积2200平方米，完成审批或其他服务47项，办理业务量837项；开通网上办事大厅，审批或其他服务47项，办理业务392项；有档案馆、公共图书馆等政府信息查阅场所109个，面积28498平方米；屏幕、触摸屏、公告栏等其他载体119个。主动公开政府信息41条，回应公众关注热点或重大舆情33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2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  <w:t>二、主动公开政府信息情况</w:t>
      </w:r>
    </w:p>
    <w:tbl>
      <w:tblPr>
        <w:tblStyle w:val="4"/>
        <w:tblW w:w="8140" w:type="dxa"/>
        <w:jc w:val="center"/>
        <w:tblInd w:w="191" w:type="dxa"/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第二十条第（一）项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asciiTheme="minorHAnsi" w:hAnsiTheme="minorHAnsi" w:eastAsiaTheme="minorEastAsia" w:cstheme="minorBidi"/>
                <w:color w:val="000000"/>
                <w:kern w:val="0"/>
                <w:sz w:val="22"/>
                <w:szCs w:val="22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asciiTheme="minorHAnsi" w:hAnsiTheme="minorHAnsi" w:eastAsiaTheme="minorEastAsia" w:cstheme="minorBidi"/>
                <w:color w:val="000000"/>
                <w:kern w:val="0"/>
                <w:sz w:val="22"/>
                <w:szCs w:val="22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对外公开总数量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第二十条第（五）项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处理决定数量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增18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158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增9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第二十条第（六）项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处理决定数量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219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39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第二十条第（八）项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本年增/减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第二十条第（九）项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采购总金额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1612.90万元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2" w:afterAutospacing="0"/>
        <w:ind w:left="0" w:right="0" w:firstLine="420"/>
        <w:jc w:val="both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  <w:t>收到和处理政府信息公开申请情况</w:t>
      </w:r>
    </w:p>
    <w:tbl>
      <w:tblPr>
        <w:tblStyle w:val="4"/>
        <w:tblW w:w="9290" w:type="dxa"/>
        <w:jc w:val="center"/>
        <w:tblInd w:w="-493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810"/>
        <w:gridCol w:w="2475"/>
        <w:gridCol w:w="570"/>
        <w:gridCol w:w="731"/>
        <w:gridCol w:w="755"/>
        <w:gridCol w:w="814"/>
        <w:gridCol w:w="974"/>
        <w:gridCol w:w="712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24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自然人</w:t>
            </w:r>
          </w:p>
        </w:tc>
        <w:tc>
          <w:tcPr>
            <w:tcW w:w="398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57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科研机构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社会公益组织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法律服务机构</w:t>
            </w: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三、本年度办理结果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（一）予以公开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（三）不予公开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1.属于国家秘密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2.其他法律行政法规禁止公开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3.危及“三安全一稳定”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4.保护第三方合法权益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5.属于三类内部事务信息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6.属于四类过程性信息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7.属于行政执法案卷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8.属于行政查询事项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（四）无法提供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1.本机关不掌握相关政府信息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2.没有现成信息需要另行制作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3.补正后申请内容仍不明确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（五）不予处理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1.信访举报投诉类申请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2.重复申请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3.要求提供公开出版物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4.无正当理由大量反复申请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（六）其他处理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（七）总计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四、结转下年度继续办理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  <w:t>四、政府信息公开行政复议、行政诉讼情况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</w:p>
    <w:tbl>
      <w:tblPr>
        <w:tblStyle w:val="4"/>
        <w:tblW w:w="9071" w:type="dxa"/>
        <w:jc w:val="center"/>
        <w:tblInd w:w="-274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eastAsiaTheme="minorEastAsia"/>
                <w:color w:val="000000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120" w:afterAutospacing="0"/>
        <w:ind w:left="0" w:right="0" w:firstLine="0"/>
        <w:jc w:val="center"/>
        <w:rPr>
          <w:rFonts w:hint="default" w:ascii="Segoe UI" w:hAnsi="Segoe UI" w:eastAsia="Segoe UI" w:cs="Segoe UI"/>
          <w:b w:val="0"/>
          <w:i w:val="0"/>
          <w:caps w:val="0"/>
          <w:color w:val="000000"/>
          <w:spacing w:val="0"/>
          <w:sz w:val="32"/>
          <w:szCs w:val="4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我局为新组建单位，人员尚未全部配齐，且缺乏专业性工作人员，政务公开的具体责任人屡有变动，影响政务公开工作高效、可持续开展。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??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Damascus">
    <w:altName w:val="Courier New"/>
    <w:panose1 w:val="00000400000000000000"/>
    <w:charset w:val="00"/>
    <w:family w:val="auto"/>
    <w:pitch w:val="default"/>
    <w:sig w:usb0="00000000" w:usb1="00000000" w:usb2="14000008" w:usb3="00000000" w:csb0="0000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文鼎小标宋简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iragino Sans GB W3">
    <w:altName w:val="宋体"/>
    <w:panose1 w:val="020B0300000000000000"/>
    <w:charset w:val="88"/>
    <w:family w:val="auto"/>
    <w:pitch w:val="default"/>
    <w:sig w:usb0="00000000" w:usb1="00000000" w:usb2="00000016" w:usb3="00000000" w:csb0="00160007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fangzhengzhong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.PingFangSC-Medium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Monac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F4143"/>
    <w:multiLevelType w:val="singleLevel"/>
    <w:tmpl w:val="5DEF4143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760B8"/>
    <w:rsid w:val="01D73956"/>
    <w:rsid w:val="02B23A52"/>
    <w:rsid w:val="05CF40DD"/>
    <w:rsid w:val="0AD7794B"/>
    <w:rsid w:val="0E8B3FFF"/>
    <w:rsid w:val="1FEC4F2D"/>
    <w:rsid w:val="234F5296"/>
    <w:rsid w:val="28FB1481"/>
    <w:rsid w:val="31E41E69"/>
    <w:rsid w:val="366559D9"/>
    <w:rsid w:val="42E513C0"/>
    <w:rsid w:val="476D27C1"/>
    <w:rsid w:val="4D24142A"/>
    <w:rsid w:val="544760B8"/>
    <w:rsid w:val="55E30F84"/>
    <w:rsid w:val="57201FE7"/>
    <w:rsid w:val="5F1E1001"/>
    <w:rsid w:val="71A46804"/>
    <w:rsid w:val="743F64A4"/>
    <w:rsid w:val="761A1CD0"/>
    <w:rsid w:val="7B722E36"/>
    <w:rsid w:val="7E4B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2019-11-26T10:13:00Z</dcterms:created>
  <dc:creator>null</dc:creator>
  <cp:lastModifiedBy>王静萍</cp:lastModifiedBy>
  <cp:lastPrinted>2019-12-10T06:55:00Z</cp:lastPrinted>
  <dcterms:modified xsi:type="dcterms:W3CDTF">2020-01-08T09:22:43Z</dcterms:modified>
  <dc:title>国务院办公厅政府信息与政务公开办公室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