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80" w:rsidRDefault="00C478FE" w:rsidP="00BD518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:</w:t>
      </w:r>
      <w:r w:rsidR="00BD5180">
        <w:rPr>
          <w:rFonts w:hint="eastAsia"/>
          <w:sz w:val="24"/>
        </w:rPr>
        <w:t>附件</w:t>
      </w:r>
      <w:r w:rsidR="00BD5180">
        <w:rPr>
          <w:rFonts w:hint="eastAsia"/>
          <w:sz w:val="24"/>
        </w:rPr>
        <w:t>2</w:t>
      </w:r>
    </w:p>
    <w:p w:rsidR="00BD5180" w:rsidRDefault="00BD5180" w:rsidP="00BD5180">
      <w:pPr>
        <w:snapToGrid w:val="0"/>
        <w:spacing w:line="360" w:lineRule="auto"/>
        <w:jc w:val="center"/>
        <w:rPr>
          <w:sz w:val="44"/>
        </w:rPr>
      </w:pPr>
      <w:bookmarkStart w:id="0" w:name="_GoBack"/>
      <w:r>
        <w:rPr>
          <w:sz w:val="44"/>
          <w:szCs w:val="44"/>
        </w:rPr>
        <w:t>福田区</w:t>
      </w:r>
      <w:r>
        <w:rPr>
          <w:rFonts w:hint="eastAsia"/>
          <w:sz w:val="44"/>
          <w:szCs w:val="44"/>
        </w:rPr>
        <w:t>体育</w:t>
      </w:r>
      <w:r>
        <w:rPr>
          <w:sz w:val="44"/>
          <w:szCs w:val="44"/>
        </w:rPr>
        <w:t>训练基地评分标准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360"/>
        <w:gridCol w:w="331"/>
        <w:gridCol w:w="930"/>
        <w:gridCol w:w="3239"/>
        <w:gridCol w:w="720"/>
        <w:gridCol w:w="2521"/>
        <w:gridCol w:w="540"/>
        <w:gridCol w:w="540"/>
        <w:gridCol w:w="540"/>
        <w:gridCol w:w="540"/>
      </w:tblGrid>
      <w:tr w:rsidR="00BD5180" w:rsidTr="008416F3">
        <w:trPr>
          <w:jc w:val="center"/>
        </w:trPr>
        <w:tc>
          <w:tcPr>
            <w:tcW w:w="359" w:type="dxa"/>
            <w:vAlign w:val="center"/>
          </w:tcPr>
          <w:bookmarkEnd w:id="0"/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8101" w:type="dxa"/>
            <w:gridSpan w:val="6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评分内容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标准分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自评分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评定分</w:t>
            </w:r>
            <w:proofErr w:type="gramEnd"/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BD5180" w:rsidTr="008416F3">
        <w:trPr>
          <w:cantSplit/>
          <w:jc w:val="center"/>
        </w:trPr>
        <w:tc>
          <w:tcPr>
            <w:tcW w:w="359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组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织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构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8分</w:t>
            </w: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1、贯彻党和国家的体育、教育方针，认真落实《学校体育工作条例》、《关于进一步加强体教结合，加速培育体育后备人才的意见》等法规、政策。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2、体育工作列入</w:t>
            </w:r>
            <w:r>
              <w:rPr>
                <w:rFonts w:ascii="仿宋_GB2312" w:eastAsia="仿宋_GB2312"/>
                <w:szCs w:val="21"/>
              </w:rPr>
              <w:t>学校教育发展和年度工作计划</w:t>
            </w:r>
            <w:r>
              <w:rPr>
                <w:rFonts w:ascii="仿宋_GB2312" w:eastAsia="仿宋_GB2312" w:hint="eastAsia"/>
                <w:szCs w:val="21"/>
              </w:rPr>
              <w:t>，学校领导定期研究、检查体育工作，有一名校领导分管体育工作。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3、制订体育工作发展规划、管理制度和措施，</w:t>
            </w:r>
            <w:r>
              <w:rPr>
                <w:rFonts w:ascii="仿宋_GB2312" w:eastAsia="仿宋_GB2312"/>
                <w:szCs w:val="21"/>
              </w:rPr>
              <w:t>研究体育训练工作，力所能及地解决一些训练工作的实际问题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4、重视“体教结合”工作和业余训练工作，能积累基本经验，形成基本特色，有招收体育特长的名额及特招政策。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801"/>
          <w:jc w:val="center"/>
        </w:trPr>
        <w:tc>
          <w:tcPr>
            <w:tcW w:w="359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础</w:t>
            </w:r>
            <w:proofErr w:type="gramEnd"/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20分</w:t>
            </w:r>
          </w:p>
        </w:tc>
        <w:tc>
          <w:tcPr>
            <w:tcW w:w="93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师资队伍建设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指定（或聘用）对口项目专职体育教师负责学校体育训练基地工作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764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训练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设施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申报训练基地项目的体育设施，场、馆、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房设施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齐全，能保证训练需要。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240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体育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经费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保障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有保证体育教学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业余训练</w:t>
            </w:r>
            <w:r>
              <w:rPr>
                <w:rFonts w:ascii="仿宋_GB2312" w:eastAsia="仿宋_GB2312" w:hint="eastAsia"/>
                <w:szCs w:val="21"/>
              </w:rPr>
              <w:t>和</w:t>
            </w:r>
            <w:r>
              <w:rPr>
                <w:rFonts w:ascii="仿宋_GB2312" w:eastAsia="仿宋_GB2312"/>
                <w:szCs w:val="21"/>
              </w:rPr>
              <w:t>竞赛</w:t>
            </w:r>
            <w:r>
              <w:rPr>
                <w:rFonts w:ascii="仿宋_GB2312" w:eastAsia="仿宋_GB2312" w:hint="eastAsia"/>
                <w:szCs w:val="21"/>
              </w:rPr>
              <w:t>的经费。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675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</w:t>
            </w:r>
            <w:r>
              <w:rPr>
                <w:rFonts w:ascii="仿宋_GB2312" w:eastAsia="仿宋_GB2312"/>
                <w:szCs w:val="21"/>
              </w:rPr>
              <w:t>带队训练</w:t>
            </w:r>
            <w:r>
              <w:rPr>
                <w:rFonts w:ascii="仿宋_GB2312" w:eastAsia="仿宋_GB2312" w:hint="eastAsia"/>
                <w:szCs w:val="21"/>
              </w:rPr>
              <w:t>的教师（</w:t>
            </w:r>
            <w:r>
              <w:rPr>
                <w:rFonts w:ascii="仿宋_GB2312" w:eastAsia="仿宋_GB2312"/>
                <w:szCs w:val="21"/>
              </w:rPr>
              <w:t>教练</w:t>
            </w:r>
            <w:r>
              <w:rPr>
                <w:rFonts w:ascii="仿宋_GB2312" w:eastAsia="仿宋_GB2312" w:hint="eastAsia"/>
                <w:szCs w:val="21"/>
              </w:rPr>
              <w:t>）按照上级规定发放运动装备和给予专项的训练</w:t>
            </w:r>
            <w:r>
              <w:rPr>
                <w:rFonts w:ascii="仿宋_GB2312" w:eastAsia="仿宋_GB2312"/>
                <w:szCs w:val="21"/>
              </w:rPr>
              <w:t>补</w:t>
            </w:r>
            <w:r>
              <w:rPr>
                <w:rFonts w:ascii="仿宋_GB2312" w:eastAsia="仿宋_GB2312" w:hint="eastAsia"/>
                <w:szCs w:val="21"/>
              </w:rPr>
              <w:t>助等</w:t>
            </w:r>
            <w:r>
              <w:rPr>
                <w:rFonts w:ascii="仿宋_GB2312" w:eastAsia="仿宋_GB2312"/>
                <w:szCs w:val="21"/>
              </w:rPr>
              <w:t>相关待遇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315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对训练成绩突出的教师（教练），给予专项的奖励。对上级拨付的体育经费，实行专款专用。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640"/>
          <w:jc w:val="center"/>
        </w:trPr>
        <w:tc>
          <w:tcPr>
            <w:tcW w:w="359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常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管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理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10分</w:t>
            </w:r>
          </w:p>
        </w:tc>
        <w:tc>
          <w:tcPr>
            <w:tcW w:w="93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业余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训练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</w:t>
            </w:r>
            <w:r>
              <w:rPr>
                <w:rFonts w:ascii="仿宋_GB2312" w:eastAsia="仿宋_GB2312"/>
                <w:szCs w:val="21"/>
              </w:rPr>
              <w:t>运动队每周训练不少于</w:t>
            </w:r>
            <w:r>
              <w:rPr>
                <w:rFonts w:ascii="仿宋_GB2312" w:eastAsia="仿宋_GB2312" w:hint="eastAsia"/>
                <w:szCs w:val="21"/>
              </w:rPr>
              <w:t>4次</w:t>
            </w:r>
            <w:r>
              <w:rPr>
                <w:rFonts w:ascii="仿宋_GB2312" w:eastAsia="仿宋_GB2312"/>
                <w:szCs w:val="21"/>
              </w:rPr>
              <w:t>，每</w:t>
            </w:r>
            <w:r>
              <w:rPr>
                <w:rFonts w:ascii="仿宋_GB2312" w:eastAsia="仿宋_GB2312" w:hint="eastAsia"/>
                <w:szCs w:val="21"/>
              </w:rPr>
              <w:t>次</w:t>
            </w:r>
            <w:r>
              <w:rPr>
                <w:rFonts w:ascii="仿宋_GB2312" w:eastAsia="仿宋_GB2312"/>
                <w:szCs w:val="21"/>
              </w:rPr>
              <w:t>课训练不少于</w:t>
            </w:r>
            <w:r>
              <w:rPr>
                <w:rFonts w:ascii="仿宋_GB2312" w:eastAsia="仿宋_GB2312" w:hint="eastAsia"/>
                <w:szCs w:val="21"/>
              </w:rPr>
              <w:t>1.5</w:t>
            </w:r>
            <w:r>
              <w:rPr>
                <w:rFonts w:ascii="仿宋_GB2312" w:eastAsia="仿宋_GB2312"/>
                <w:szCs w:val="21"/>
              </w:rPr>
              <w:t>小时</w:t>
            </w:r>
            <w:r>
              <w:rPr>
                <w:rFonts w:ascii="仿宋_GB2312" w:eastAsia="仿宋_GB2312" w:hint="eastAsia"/>
                <w:szCs w:val="21"/>
              </w:rPr>
              <w:t>，节假日不少于2.5小时。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640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竞赛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活动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5分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>
              <w:rPr>
                <w:rFonts w:ascii="仿宋_GB2312" w:eastAsia="仿宋_GB2312"/>
                <w:szCs w:val="21"/>
              </w:rPr>
              <w:t>建立小型多样的竞赛制度，每学年至少举办一次全校性的运动会，每学期至少组织全校学生进行一次以上单项比赛，参赛学生人数必须占学生总人数</w:t>
            </w:r>
            <w:r>
              <w:rPr>
                <w:rFonts w:ascii="仿宋_GB2312" w:eastAsia="仿宋_GB2312" w:hint="eastAsia"/>
                <w:szCs w:val="21"/>
              </w:rPr>
              <w:t>的</w:t>
            </w:r>
            <w:r>
              <w:rPr>
                <w:rFonts w:ascii="仿宋_GB2312" w:eastAsia="仿宋_GB2312"/>
                <w:szCs w:val="21"/>
              </w:rPr>
              <w:t>50%以上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306"/>
          <w:jc w:val="center"/>
        </w:trPr>
        <w:tc>
          <w:tcPr>
            <w:tcW w:w="359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竞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赛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绩</w:t>
            </w:r>
            <w:proofErr w:type="gramEnd"/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30分</w:t>
            </w:r>
          </w:p>
        </w:tc>
        <w:tc>
          <w:tcPr>
            <w:tcW w:w="930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广东省中小学生（少年儿童）运动会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获得一枚金牌。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140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获得一枚银牌。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103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获得一枚铜牌。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106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获得一个第四名。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08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获得一个第五名。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301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获得一个第六名(集体项目前六名得满分)。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290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获得一个第七名(集体项目第七名得25分)。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281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获得一个第八名(集体项目第八名得20分)。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69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深圳市中小学生（少年儿童）运动会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获得一枚金牌。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313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获得一枚银牌。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69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获得一枚铜牌(集体项目前三名得满分)。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47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获得一个第四名(集体项目第四名得20分).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53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获得一个第五名(集体项目第五名得15分)。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72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获得一个第六名(集体项目第六名得10分)。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69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福田区中小学生（少年儿童）运动会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获得一枚金牌(集体项目第一名得满分).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606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获得一枚银牌(集体项目第二名得20分)。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469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获得一枚铜牌(集体项目第三名得10分)。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628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破纪录</w:t>
            </w:r>
          </w:p>
        </w:tc>
        <w:tc>
          <w:tcPr>
            <w:tcW w:w="6480" w:type="dxa"/>
            <w:gridSpan w:val="3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破省记录（25分），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破市记录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（15分），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破区记录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（10分）。</w:t>
            </w:r>
          </w:p>
        </w:tc>
        <w:tc>
          <w:tcPr>
            <w:tcW w:w="540" w:type="dxa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加分</w:t>
            </w:r>
          </w:p>
        </w:tc>
      </w:tr>
      <w:tr w:rsidR="00BD5180" w:rsidTr="008416F3">
        <w:trPr>
          <w:trHeight w:val="266"/>
          <w:jc w:val="center"/>
        </w:trPr>
        <w:tc>
          <w:tcPr>
            <w:tcW w:w="359" w:type="dxa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691" w:type="dxa"/>
            <w:gridSpan w:val="2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才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输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送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20分</w:t>
            </w: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1、向深圳市体工队以上运动队输送1名运动员（满分）。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2、向深圳市体育运动学校输送1名运动员(10分).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3、向福田区对口训练基地输送1名运动员（10分），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4、向福田区对口训练基地转项输送1名运动员（5分）。</w:t>
            </w: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5、向福田区重点中学输送1名运动员（5分）。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3D3772">
        <w:trPr>
          <w:cantSplit/>
          <w:trHeight w:val="204"/>
          <w:jc w:val="center"/>
        </w:trPr>
        <w:tc>
          <w:tcPr>
            <w:tcW w:w="359" w:type="dxa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训</w:t>
            </w:r>
            <w:proofErr w:type="gramEnd"/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练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管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理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12分</w:t>
            </w: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1、成立两个以上运动队，运动员年龄成梯队衔接。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260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2、运动队员思想品德端正，各科文化课成绩合格。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563"/>
          <w:jc w:val="center"/>
        </w:trPr>
        <w:tc>
          <w:tcPr>
            <w:tcW w:w="359" w:type="dxa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3、建立健全运动队管理制度，明确运动队管理责任人，</w:t>
            </w:r>
            <w:r>
              <w:rPr>
                <w:rFonts w:ascii="仿宋_GB2312" w:eastAsia="仿宋_GB2312"/>
                <w:szCs w:val="21"/>
              </w:rPr>
              <w:t>制定训练基地</w:t>
            </w:r>
            <w:r>
              <w:rPr>
                <w:rFonts w:ascii="仿宋_GB2312" w:eastAsia="仿宋_GB2312" w:hint="eastAsia"/>
                <w:szCs w:val="21"/>
              </w:rPr>
              <w:t>教练员、运动员守则和</w:t>
            </w:r>
            <w:r>
              <w:rPr>
                <w:rFonts w:ascii="仿宋_GB2312" w:eastAsia="仿宋_GB2312"/>
                <w:szCs w:val="21"/>
              </w:rPr>
              <w:t>业余训练若干规定或相应管理办法</w:t>
            </w:r>
            <w:r>
              <w:rPr>
                <w:rFonts w:ascii="仿宋_GB2312" w:eastAsia="仿宋_GB2312" w:hint="eastAsia"/>
                <w:szCs w:val="21"/>
              </w:rPr>
              <w:t>；做好出（考）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勤登记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工作。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3D3772">
        <w:trPr>
          <w:cantSplit/>
          <w:trHeight w:val="1057"/>
          <w:jc w:val="center"/>
        </w:trPr>
        <w:tc>
          <w:tcPr>
            <w:tcW w:w="359" w:type="dxa"/>
            <w:vMerge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4、</w:t>
            </w:r>
            <w:r>
              <w:rPr>
                <w:rFonts w:ascii="仿宋_GB2312" w:eastAsia="仿宋_GB2312"/>
                <w:szCs w:val="21"/>
              </w:rPr>
              <w:t>制定多年训练计划（纲要），年度训练计划，寒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暑假训练计划，周训练计划和每节课教案</w:t>
            </w:r>
            <w:r>
              <w:rPr>
                <w:rFonts w:ascii="仿宋_GB2312" w:eastAsia="仿宋_GB2312" w:hint="eastAsia"/>
                <w:szCs w:val="21"/>
              </w:rPr>
              <w:t>；计划有基本任务，有近期、中远期训练目标；</w:t>
            </w:r>
            <w:r>
              <w:rPr>
                <w:rFonts w:ascii="仿宋_GB2312" w:eastAsia="仿宋_GB2312"/>
                <w:szCs w:val="21"/>
              </w:rPr>
              <w:t>重点运动员应注意区别对待，并制定个人训练计划</w:t>
            </w:r>
            <w:r>
              <w:rPr>
                <w:rFonts w:ascii="仿宋_GB2312" w:eastAsia="仿宋_GB2312" w:hint="eastAsia"/>
                <w:szCs w:val="21"/>
              </w:rPr>
              <w:t>；比赛后有总结，认真分析比赛取得成绩的经验与不足的原因。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cantSplit/>
          <w:trHeight w:val="266"/>
          <w:jc w:val="center"/>
        </w:trPr>
        <w:tc>
          <w:tcPr>
            <w:tcW w:w="359" w:type="dxa"/>
            <w:vMerge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5、建立健全运动队、运动员档案管理。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trHeight w:val="266"/>
          <w:jc w:val="center"/>
        </w:trPr>
        <w:tc>
          <w:tcPr>
            <w:tcW w:w="359" w:type="dxa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691" w:type="dxa"/>
            <w:gridSpan w:val="2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总分100</w:t>
            </w:r>
          </w:p>
        </w:tc>
        <w:tc>
          <w:tcPr>
            <w:tcW w:w="7410" w:type="dxa"/>
            <w:gridSpan w:val="4"/>
          </w:tcPr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D5180" w:rsidTr="008416F3">
        <w:trPr>
          <w:trHeight w:val="1576"/>
          <w:jc w:val="center"/>
        </w:trPr>
        <w:tc>
          <w:tcPr>
            <w:tcW w:w="719" w:type="dxa"/>
            <w:gridSpan w:val="2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申请单位意见</w:t>
            </w:r>
          </w:p>
        </w:tc>
        <w:tc>
          <w:tcPr>
            <w:tcW w:w="9901" w:type="dxa"/>
            <w:gridSpan w:val="9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ordWrap w:val="0"/>
              <w:snapToGrid w:val="0"/>
              <w:ind w:right="39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BD5180" w:rsidRDefault="00BD5180" w:rsidP="008416F3">
            <w:pPr>
              <w:snapToGrid w:val="0"/>
              <w:ind w:right="960"/>
              <w:rPr>
                <w:rFonts w:ascii="仿宋_GB2312" w:eastAsia="仿宋_GB2312" w:hAnsi="宋体"/>
                <w:szCs w:val="21"/>
              </w:rPr>
            </w:pPr>
          </w:p>
          <w:p w:rsidR="00BD5180" w:rsidRDefault="00BD5180" w:rsidP="008416F3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BD5180" w:rsidTr="008416F3">
        <w:trPr>
          <w:trHeight w:val="2654"/>
          <w:jc w:val="center"/>
        </w:trPr>
        <w:tc>
          <w:tcPr>
            <w:tcW w:w="719" w:type="dxa"/>
            <w:gridSpan w:val="2"/>
            <w:vAlign w:val="center"/>
          </w:tcPr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区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育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局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  <w:p w:rsidR="00BD5180" w:rsidRDefault="00BD5180" w:rsidP="008416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00" w:type="dxa"/>
            <w:gridSpan w:val="3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ordWrap w:val="0"/>
              <w:snapToGrid w:val="0"/>
              <w:ind w:right="60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BD5180" w:rsidRDefault="00BD5180" w:rsidP="008416F3">
            <w:pPr>
              <w:snapToGrid w:val="0"/>
              <w:ind w:right="960"/>
              <w:rPr>
                <w:rFonts w:ascii="仿宋_GB2312" w:eastAsia="仿宋_GB2312" w:hAnsi="宋体"/>
                <w:szCs w:val="21"/>
              </w:rPr>
            </w:pPr>
          </w:p>
          <w:p w:rsidR="00BD5180" w:rsidRDefault="00BD5180" w:rsidP="008416F3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  <w:tc>
          <w:tcPr>
            <w:tcW w:w="720" w:type="dxa"/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区</w:t>
            </w:r>
          </w:p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</w:t>
            </w:r>
          </w:p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</w:t>
            </w:r>
          </w:p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局</w:t>
            </w:r>
          </w:p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BD5180" w:rsidRDefault="00BD5180" w:rsidP="008416F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4681" w:type="dxa"/>
            <w:gridSpan w:val="5"/>
          </w:tcPr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rPr>
                <w:rFonts w:ascii="仿宋_GB2312" w:eastAsia="仿宋_GB2312"/>
                <w:szCs w:val="21"/>
              </w:rPr>
            </w:pPr>
          </w:p>
          <w:p w:rsidR="00BD5180" w:rsidRDefault="00BD5180" w:rsidP="008416F3">
            <w:pPr>
              <w:wordWrap w:val="0"/>
              <w:snapToGrid w:val="0"/>
              <w:ind w:right="60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BD5180" w:rsidRDefault="00BD5180" w:rsidP="008416F3">
            <w:pPr>
              <w:snapToGrid w:val="0"/>
              <w:ind w:right="960"/>
              <w:rPr>
                <w:rFonts w:ascii="仿宋_GB2312" w:eastAsia="仿宋_GB2312" w:hAnsi="宋体"/>
                <w:szCs w:val="21"/>
              </w:rPr>
            </w:pPr>
          </w:p>
          <w:p w:rsidR="00BD5180" w:rsidRDefault="00BD5180" w:rsidP="008416F3">
            <w:pPr>
              <w:widowControl/>
              <w:ind w:firstLineChars="1400" w:firstLine="294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</w:tbl>
    <w:p w:rsidR="00BD5180" w:rsidRDefault="00BD5180" w:rsidP="00BD5180">
      <w:pPr>
        <w:rPr>
          <w:bCs/>
          <w:szCs w:val="21"/>
        </w:rPr>
      </w:pPr>
    </w:p>
    <w:p w:rsidR="003D3772" w:rsidRDefault="003D3772">
      <w:pPr>
        <w:widowControl/>
        <w:jc w:val="left"/>
        <w:rPr>
          <w:bCs/>
          <w:sz w:val="24"/>
        </w:rPr>
      </w:pPr>
    </w:p>
    <w:sectPr w:rsidR="003D3772" w:rsidSect="00C478FE">
      <w:headerReference w:type="default" r:id="rId10"/>
      <w:footerReference w:type="even" r:id="rId11"/>
      <w:footerReference w:type="default" r:id="rId12"/>
      <w:pgSz w:w="11906" w:h="16838"/>
      <w:pgMar w:top="1587" w:right="1644" w:bottom="1587" w:left="1644" w:header="851" w:footer="1332" w:gutter="0"/>
      <w:pgNumType w:fmt="numberInDash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93" w:rsidRDefault="00892793">
      <w:r>
        <w:separator/>
      </w:r>
    </w:p>
  </w:endnote>
  <w:endnote w:type="continuationSeparator" w:id="0">
    <w:p w:rsidR="00892793" w:rsidRDefault="0089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B3C0D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0A7103" w:rsidRDefault="008927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8927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93" w:rsidRDefault="00892793">
      <w:r>
        <w:separator/>
      </w:r>
    </w:p>
  </w:footnote>
  <w:footnote w:type="continuationSeparator" w:id="0">
    <w:p w:rsidR="00892793" w:rsidRDefault="00892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89279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5E0"/>
    <w:multiLevelType w:val="multilevel"/>
    <w:tmpl w:val="1A1675E0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9A"/>
    <w:rsid w:val="00000C52"/>
    <w:rsid w:val="00012EC6"/>
    <w:rsid w:val="000169D4"/>
    <w:rsid w:val="000534A4"/>
    <w:rsid w:val="00063340"/>
    <w:rsid w:val="00063F0B"/>
    <w:rsid w:val="0006774E"/>
    <w:rsid w:val="000A198D"/>
    <w:rsid w:val="000A2541"/>
    <w:rsid w:val="000E3A48"/>
    <w:rsid w:val="000E5A83"/>
    <w:rsid w:val="000F6514"/>
    <w:rsid w:val="00107EE9"/>
    <w:rsid w:val="00117A55"/>
    <w:rsid w:val="0014441F"/>
    <w:rsid w:val="001470CE"/>
    <w:rsid w:val="0016557A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681E"/>
    <w:rsid w:val="003412C8"/>
    <w:rsid w:val="00342251"/>
    <w:rsid w:val="00373B9D"/>
    <w:rsid w:val="00384F27"/>
    <w:rsid w:val="003B3C0D"/>
    <w:rsid w:val="003B4A99"/>
    <w:rsid w:val="003C721D"/>
    <w:rsid w:val="003D3772"/>
    <w:rsid w:val="00402C29"/>
    <w:rsid w:val="004124F0"/>
    <w:rsid w:val="0042153C"/>
    <w:rsid w:val="00424326"/>
    <w:rsid w:val="004360F8"/>
    <w:rsid w:val="0048490F"/>
    <w:rsid w:val="00492D5C"/>
    <w:rsid w:val="004C4BF5"/>
    <w:rsid w:val="004D020F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60706E"/>
    <w:rsid w:val="00614D0E"/>
    <w:rsid w:val="006342E6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7AAE"/>
    <w:rsid w:val="007723CE"/>
    <w:rsid w:val="00782211"/>
    <w:rsid w:val="007862BD"/>
    <w:rsid w:val="00794817"/>
    <w:rsid w:val="007C1BDA"/>
    <w:rsid w:val="007C4993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92793"/>
    <w:rsid w:val="008A34CD"/>
    <w:rsid w:val="008B49A9"/>
    <w:rsid w:val="008B5288"/>
    <w:rsid w:val="008C3E53"/>
    <w:rsid w:val="008D089A"/>
    <w:rsid w:val="008D48B0"/>
    <w:rsid w:val="00910859"/>
    <w:rsid w:val="00920B34"/>
    <w:rsid w:val="00921206"/>
    <w:rsid w:val="00925676"/>
    <w:rsid w:val="00925CCE"/>
    <w:rsid w:val="00941961"/>
    <w:rsid w:val="00956813"/>
    <w:rsid w:val="00957F9C"/>
    <w:rsid w:val="009638F9"/>
    <w:rsid w:val="00985E34"/>
    <w:rsid w:val="009A0B64"/>
    <w:rsid w:val="009A2A5C"/>
    <w:rsid w:val="009E3B02"/>
    <w:rsid w:val="009F5A00"/>
    <w:rsid w:val="00A072CB"/>
    <w:rsid w:val="00A203B0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B1022D"/>
    <w:rsid w:val="00B55BD9"/>
    <w:rsid w:val="00B7751C"/>
    <w:rsid w:val="00B90401"/>
    <w:rsid w:val="00BB0CDF"/>
    <w:rsid w:val="00BD5180"/>
    <w:rsid w:val="00BF6CFC"/>
    <w:rsid w:val="00C05E4E"/>
    <w:rsid w:val="00C14CBC"/>
    <w:rsid w:val="00C269C2"/>
    <w:rsid w:val="00C26E81"/>
    <w:rsid w:val="00C43606"/>
    <w:rsid w:val="00C478FE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E11A2C"/>
    <w:rsid w:val="00E20157"/>
    <w:rsid w:val="00E4530E"/>
    <w:rsid w:val="00E50A9C"/>
    <w:rsid w:val="00E624A6"/>
    <w:rsid w:val="00E63149"/>
    <w:rsid w:val="00E64635"/>
    <w:rsid w:val="00E77CAC"/>
    <w:rsid w:val="00E931B7"/>
    <w:rsid w:val="00EA1C03"/>
    <w:rsid w:val="00EF20DD"/>
    <w:rsid w:val="00EF7B92"/>
    <w:rsid w:val="00F00976"/>
    <w:rsid w:val="00F16B50"/>
    <w:rsid w:val="00F218C3"/>
    <w:rsid w:val="00F30420"/>
    <w:rsid w:val="00F33755"/>
    <w:rsid w:val="00F43EF0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23E80D3F"/>
    <w:rsid w:val="2AC44E80"/>
    <w:rsid w:val="33A23090"/>
    <w:rsid w:val="351B3A00"/>
    <w:rsid w:val="743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C2554-0A00-417F-82FA-8EF6C1B8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Company>CHINA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福田区宣传文体系统2015年改革清单</dc:title>
  <dc:creator>USER</dc:creator>
  <cp:lastModifiedBy>微软用户</cp:lastModifiedBy>
  <cp:revision>2</cp:revision>
  <cp:lastPrinted>2016-01-13T10:29:00Z</cp:lastPrinted>
  <dcterms:created xsi:type="dcterms:W3CDTF">2016-03-28T08:16:00Z</dcterms:created>
  <dcterms:modified xsi:type="dcterms:W3CDTF">2016-03-28T08:16:00Z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